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050" w:rsidRPr="006E337B" w:rsidRDefault="005B7050" w:rsidP="005B7050">
      <w:pPr>
        <w:pStyle w:val="a3"/>
        <w:ind w:firstLine="10490"/>
        <w:jc w:val="left"/>
        <w:rPr>
          <w:b w:val="0"/>
          <w:sz w:val="22"/>
        </w:rPr>
      </w:pPr>
      <w:r w:rsidRPr="006E337B">
        <w:rPr>
          <w:b w:val="0"/>
          <w:sz w:val="22"/>
        </w:rPr>
        <w:t>Приложение № 1 к Положению</w:t>
      </w:r>
    </w:p>
    <w:p w:rsidR="005B7050" w:rsidRPr="006E337B" w:rsidRDefault="005B7050" w:rsidP="005B7050">
      <w:pPr>
        <w:pStyle w:val="a3"/>
        <w:ind w:firstLine="10490"/>
        <w:jc w:val="left"/>
        <w:rPr>
          <w:b w:val="0"/>
          <w:sz w:val="22"/>
        </w:rPr>
      </w:pPr>
      <w:r w:rsidRPr="006E337B">
        <w:rPr>
          <w:b w:val="0"/>
          <w:sz w:val="22"/>
        </w:rPr>
        <w:t>об организации проведения мониторинга</w:t>
      </w:r>
    </w:p>
    <w:p w:rsidR="005B7050" w:rsidRPr="006E337B" w:rsidRDefault="005B7050" w:rsidP="005B7050">
      <w:pPr>
        <w:pStyle w:val="a3"/>
        <w:ind w:firstLine="10490"/>
        <w:jc w:val="left"/>
        <w:rPr>
          <w:b w:val="0"/>
          <w:sz w:val="22"/>
        </w:rPr>
      </w:pPr>
      <w:r w:rsidRPr="006E337B">
        <w:rPr>
          <w:b w:val="0"/>
          <w:sz w:val="22"/>
        </w:rPr>
        <w:t>качества финансового менеджмента,</w:t>
      </w:r>
    </w:p>
    <w:p w:rsidR="005B7050" w:rsidRPr="00523D75" w:rsidRDefault="005B7050" w:rsidP="00523D75">
      <w:pPr>
        <w:pStyle w:val="a3"/>
        <w:ind w:left="10490"/>
        <w:jc w:val="left"/>
        <w:rPr>
          <w:b w:val="0"/>
          <w:sz w:val="22"/>
        </w:rPr>
      </w:pPr>
      <w:r w:rsidRPr="006E337B">
        <w:rPr>
          <w:b w:val="0"/>
          <w:sz w:val="22"/>
        </w:rPr>
        <w:t>осуществляемого главными распорядителями</w:t>
      </w:r>
      <w:r w:rsidR="00523D75" w:rsidRPr="006E337B">
        <w:rPr>
          <w:b w:val="0"/>
          <w:sz w:val="22"/>
        </w:rPr>
        <w:t xml:space="preserve"> </w:t>
      </w:r>
      <w:r w:rsidR="00480B22" w:rsidRPr="006E337B">
        <w:rPr>
          <w:b w:val="0"/>
          <w:sz w:val="22"/>
        </w:rPr>
        <w:t>средств</w:t>
      </w:r>
      <w:r w:rsidR="00523D75" w:rsidRPr="006E337B">
        <w:rPr>
          <w:b w:val="0"/>
        </w:rPr>
        <w:t xml:space="preserve"> бюджета</w:t>
      </w:r>
      <w:r w:rsidR="00474F65" w:rsidRPr="006E337B">
        <w:rPr>
          <w:b w:val="0"/>
        </w:rPr>
        <w:t xml:space="preserve"> Белокалитвинского района</w:t>
      </w:r>
    </w:p>
    <w:p w:rsidR="005B7050" w:rsidRPr="005B7050" w:rsidRDefault="005B7050" w:rsidP="005B7050">
      <w:pPr>
        <w:pStyle w:val="a3"/>
        <w:ind w:firstLine="8280"/>
        <w:jc w:val="left"/>
        <w:rPr>
          <w:b w:val="0"/>
          <w:sz w:val="22"/>
        </w:rPr>
      </w:pPr>
    </w:p>
    <w:p w:rsidR="004C3934" w:rsidRDefault="004C3934" w:rsidP="004C3934">
      <w:pPr>
        <w:jc w:val="center"/>
        <w:rPr>
          <w:b/>
          <w:sz w:val="28"/>
        </w:rPr>
      </w:pPr>
      <w:r>
        <w:rPr>
          <w:b/>
          <w:sz w:val="28"/>
        </w:rPr>
        <w:t>Показатели годового (полугодового) мониторинга  качества финансового менеджмента, осуществляемого главным р</w:t>
      </w:r>
      <w:r w:rsidR="00E5502E">
        <w:rPr>
          <w:b/>
          <w:sz w:val="28"/>
        </w:rPr>
        <w:t>аспорядителем средств</w:t>
      </w:r>
      <w:r>
        <w:rPr>
          <w:b/>
          <w:sz w:val="28"/>
        </w:rPr>
        <w:t xml:space="preserve"> </w:t>
      </w:r>
      <w:r w:rsidRPr="00E30011">
        <w:rPr>
          <w:b/>
          <w:sz w:val="28"/>
        </w:rPr>
        <w:t>бюджета</w:t>
      </w:r>
      <w:r w:rsidR="00E5502E" w:rsidRPr="00E30011">
        <w:rPr>
          <w:b/>
          <w:sz w:val="28"/>
        </w:rPr>
        <w:t xml:space="preserve"> Белокалитвинского района</w:t>
      </w:r>
    </w:p>
    <w:p w:rsidR="004C3934" w:rsidRDefault="004C3934" w:rsidP="004C3934">
      <w:pPr>
        <w:jc w:val="center"/>
        <w:rPr>
          <w:rFonts w:ascii="Arial" w:hAnsi="Arial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9"/>
        <w:gridCol w:w="2701"/>
        <w:gridCol w:w="900"/>
        <w:gridCol w:w="1080"/>
        <w:gridCol w:w="4140"/>
        <w:gridCol w:w="2160"/>
        <w:gridCol w:w="2160"/>
      </w:tblGrid>
      <w:tr w:rsidR="004C3934" w:rsidTr="005B7050">
        <w:trPr>
          <w:tblHeader/>
        </w:trPr>
        <w:tc>
          <w:tcPr>
            <w:tcW w:w="2699" w:type="dxa"/>
            <w:vAlign w:val="center"/>
          </w:tcPr>
          <w:p w:rsidR="004C3934" w:rsidRPr="00911E25" w:rsidRDefault="004C3934" w:rsidP="005B7050">
            <w:pPr>
              <w:jc w:val="center"/>
            </w:pPr>
            <w:r w:rsidRPr="00911E25">
              <w:t>Наименование показателя</w:t>
            </w:r>
          </w:p>
        </w:tc>
        <w:tc>
          <w:tcPr>
            <w:tcW w:w="2701" w:type="dxa"/>
            <w:vAlign w:val="center"/>
          </w:tcPr>
          <w:p w:rsidR="004C3934" w:rsidRPr="00911E25" w:rsidRDefault="004C3934" w:rsidP="005B7050">
            <w:pPr>
              <w:jc w:val="center"/>
            </w:pPr>
            <w:r w:rsidRPr="00911E25">
              <w:t>Расчет показателя</w:t>
            </w:r>
          </w:p>
        </w:tc>
        <w:tc>
          <w:tcPr>
            <w:tcW w:w="900" w:type="dxa"/>
            <w:vAlign w:val="center"/>
          </w:tcPr>
          <w:p w:rsidR="004C3934" w:rsidRPr="00911E25" w:rsidRDefault="004C3934" w:rsidP="005B7050">
            <w:pPr>
              <w:ind w:right="44"/>
              <w:jc w:val="center"/>
            </w:pPr>
            <w:r w:rsidRPr="00911E25">
              <w:t>Единица измере-ния</w:t>
            </w:r>
          </w:p>
        </w:tc>
        <w:tc>
          <w:tcPr>
            <w:tcW w:w="1080" w:type="dxa"/>
          </w:tcPr>
          <w:p w:rsidR="004C3934" w:rsidRPr="00911E25" w:rsidRDefault="004C3934" w:rsidP="005B7050">
            <w:pPr>
              <w:tabs>
                <w:tab w:val="left" w:pos="1195"/>
              </w:tabs>
              <w:jc w:val="center"/>
            </w:pPr>
            <w:r w:rsidRPr="00911E25">
              <w:t xml:space="preserve">Вес группы в оценке/показателя </w:t>
            </w:r>
          </w:p>
          <w:p w:rsidR="004C3934" w:rsidRPr="00911E25" w:rsidRDefault="004C3934" w:rsidP="005B7050">
            <w:pPr>
              <w:jc w:val="center"/>
            </w:pPr>
            <w:r w:rsidRPr="00911E25">
              <w:t>в группе (в %)</w:t>
            </w:r>
          </w:p>
        </w:tc>
        <w:tc>
          <w:tcPr>
            <w:tcW w:w="4140" w:type="dxa"/>
            <w:vAlign w:val="center"/>
          </w:tcPr>
          <w:p w:rsidR="004C3934" w:rsidRPr="00911E25" w:rsidRDefault="004C3934" w:rsidP="005B7050">
            <w:pPr>
              <w:ind w:left="-288" w:firstLine="288"/>
              <w:jc w:val="center"/>
            </w:pPr>
            <w:r w:rsidRPr="00911E25">
              <w:t>Оценка</w:t>
            </w:r>
          </w:p>
        </w:tc>
        <w:tc>
          <w:tcPr>
            <w:tcW w:w="2160" w:type="dxa"/>
          </w:tcPr>
          <w:p w:rsidR="004C3934" w:rsidRPr="00911E25" w:rsidRDefault="004C3934" w:rsidP="005B7050">
            <w:pPr>
              <w:jc w:val="center"/>
            </w:pPr>
          </w:p>
          <w:p w:rsidR="004C3934" w:rsidRPr="00911E25" w:rsidRDefault="004C3934" w:rsidP="005B7050">
            <w:pPr>
              <w:jc w:val="center"/>
            </w:pPr>
          </w:p>
          <w:p w:rsidR="004C3934" w:rsidRPr="00911E25" w:rsidRDefault="004C3934" w:rsidP="005B7050">
            <w:pPr>
              <w:jc w:val="center"/>
            </w:pPr>
            <w:r w:rsidRPr="00911E25">
              <w:t>Ответственный исполнитель</w:t>
            </w:r>
          </w:p>
        </w:tc>
        <w:tc>
          <w:tcPr>
            <w:tcW w:w="2160" w:type="dxa"/>
            <w:vAlign w:val="center"/>
          </w:tcPr>
          <w:p w:rsidR="004C3934" w:rsidRPr="00911E25" w:rsidRDefault="004C3934" w:rsidP="005B7050">
            <w:pPr>
              <w:jc w:val="center"/>
            </w:pPr>
            <w:r w:rsidRPr="00911E25">
              <w:t xml:space="preserve">Комментарий </w:t>
            </w:r>
          </w:p>
        </w:tc>
      </w:tr>
      <w:tr w:rsidR="004C3934" w:rsidTr="005B7050">
        <w:tc>
          <w:tcPr>
            <w:tcW w:w="2699" w:type="dxa"/>
          </w:tcPr>
          <w:p w:rsidR="004C3934" w:rsidRPr="00142151" w:rsidRDefault="004C3934" w:rsidP="005B7050">
            <w:pPr>
              <w:rPr>
                <w:b/>
              </w:rPr>
            </w:pPr>
            <w:r w:rsidRPr="00142151">
              <w:rPr>
                <w:b/>
              </w:rPr>
              <w:t>1. Среднесрочное финансовое планирование</w:t>
            </w:r>
          </w:p>
        </w:tc>
        <w:tc>
          <w:tcPr>
            <w:tcW w:w="2701" w:type="dxa"/>
          </w:tcPr>
          <w:p w:rsidR="004C3934" w:rsidRPr="00142151" w:rsidRDefault="004C3934" w:rsidP="005B7050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4C3934" w:rsidRPr="00142151" w:rsidRDefault="004C3934" w:rsidP="005B7050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4C3934" w:rsidRPr="00142151" w:rsidRDefault="004C3934" w:rsidP="005B7050">
            <w:pPr>
              <w:rPr>
                <w:b/>
                <w:strike/>
              </w:rPr>
            </w:pPr>
          </w:p>
          <w:p w:rsidR="004C3934" w:rsidRPr="00142151" w:rsidRDefault="004C3934" w:rsidP="005B7050">
            <w:pPr>
              <w:jc w:val="center"/>
              <w:rPr>
                <w:b/>
              </w:rPr>
            </w:pPr>
            <w:r w:rsidRPr="00142151">
              <w:rPr>
                <w:b/>
              </w:rPr>
              <w:t>15</w:t>
            </w:r>
          </w:p>
        </w:tc>
        <w:tc>
          <w:tcPr>
            <w:tcW w:w="4140" w:type="dxa"/>
            <w:vAlign w:val="center"/>
          </w:tcPr>
          <w:p w:rsidR="004C3934" w:rsidRPr="00960015" w:rsidRDefault="004C3934" w:rsidP="005B70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4C3934" w:rsidRDefault="004C3934" w:rsidP="005B7050">
            <w:pPr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4C3934" w:rsidRDefault="004C3934" w:rsidP="005B7050">
            <w:pPr>
              <w:rPr>
                <w:b/>
                <w:sz w:val="22"/>
              </w:rPr>
            </w:pPr>
          </w:p>
        </w:tc>
      </w:tr>
      <w:tr w:rsidR="00CC0E18" w:rsidTr="005B7050">
        <w:tc>
          <w:tcPr>
            <w:tcW w:w="2699" w:type="dxa"/>
          </w:tcPr>
          <w:p w:rsidR="00CC0E18" w:rsidRPr="007C385F" w:rsidRDefault="00CC0E18" w:rsidP="005B7050">
            <w:r>
              <w:rPr>
                <w:sz w:val="22"/>
              </w:rPr>
              <w:t xml:space="preserve">1.1. </w:t>
            </w:r>
            <w:r w:rsidRPr="007C385F">
              <w:rPr>
                <w:sz w:val="22"/>
              </w:rPr>
              <w:t>Своевременность представления реестра расходных обязательств</w:t>
            </w:r>
          </w:p>
        </w:tc>
        <w:tc>
          <w:tcPr>
            <w:tcW w:w="2701" w:type="dxa"/>
          </w:tcPr>
          <w:p w:rsidR="00CC0E18" w:rsidRPr="007C385F" w:rsidRDefault="00CC0E18" w:rsidP="006E337B">
            <w:r w:rsidRPr="007C385F">
              <w:rPr>
                <w:sz w:val="22"/>
                <w:szCs w:val="22"/>
              </w:rPr>
              <w:t xml:space="preserve">Р – количество дней отклонения </w:t>
            </w:r>
            <w:r>
              <w:rPr>
                <w:sz w:val="22"/>
                <w:szCs w:val="22"/>
              </w:rPr>
              <w:t xml:space="preserve">от предоставления </w:t>
            </w:r>
            <w:r w:rsidRPr="00026CE6">
              <w:rPr>
                <w:sz w:val="22"/>
                <w:szCs w:val="22"/>
              </w:rPr>
              <w:t xml:space="preserve">уведомления в </w:t>
            </w:r>
            <w:r w:rsidR="00474F65">
              <w:rPr>
                <w:sz w:val="22"/>
                <w:szCs w:val="22"/>
              </w:rPr>
              <w:t xml:space="preserve"> </w:t>
            </w:r>
            <w:r w:rsidR="00474F65" w:rsidRPr="006E337B">
              <w:rPr>
                <w:sz w:val="22"/>
                <w:szCs w:val="22"/>
              </w:rPr>
              <w:t xml:space="preserve">бюджетный </w:t>
            </w:r>
            <w:r w:rsidRPr="006E337B">
              <w:rPr>
                <w:sz w:val="22"/>
              </w:rPr>
              <w:t>отдел</w:t>
            </w:r>
            <w:r w:rsidRPr="00026CE6">
              <w:rPr>
                <w:sz w:val="22"/>
              </w:rPr>
              <w:t xml:space="preserve"> бюджетных расходов</w:t>
            </w:r>
            <w:r w:rsidRPr="00026CE6">
              <w:rPr>
                <w:sz w:val="22"/>
                <w:szCs w:val="22"/>
              </w:rPr>
              <w:t xml:space="preserve"> о завершении этапа формирования</w:t>
            </w:r>
            <w:r>
              <w:rPr>
                <w:sz w:val="22"/>
                <w:szCs w:val="22"/>
              </w:rPr>
              <w:t xml:space="preserve"> </w:t>
            </w:r>
            <w:r w:rsidRPr="007C385F">
              <w:rPr>
                <w:sz w:val="22"/>
                <w:szCs w:val="22"/>
              </w:rPr>
              <w:t xml:space="preserve">ГРБС реестра расходных обязательств после установленного срока в соответствии с ежегодным </w:t>
            </w:r>
            <w:r w:rsidRPr="006E337B">
              <w:rPr>
                <w:sz w:val="22"/>
                <w:szCs w:val="22"/>
              </w:rPr>
              <w:t xml:space="preserve">постановлением </w:t>
            </w:r>
            <w:r w:rsidR="006E337B" w:rsidRPr="006E337B">
              <w:rPr>
                <w:sz w:val="22"/>
                <w:szCs w:val="22"/>
              </w:rPr>
              <w:t>Администрации Белокалитвинского района</w:t>
            </w:r>
            <w:r w:rsidRPr="006E337B">
              <w:rPr>
                <w:sz w:val="22"/>
                <w:szCs w:val="22"/>
              </w:rPr>
              <w:t xml:space="preserve">, утверждающим </w:t>
            </w:r>
            <w:r w:rsidRPr="006E337B">
              <w:rPr>
                <w:sz w:val="22"/>
                <w:szCs w:val="22"/>
              </w:rPr>
              <w:lastRenderedPageBreak/>
              <w:t>порядок и сроки составления бюджета на очередной финансовый год и плановый период</w:t>
            </w:r>
          </w:p>
        </w:tc>
        <w:tc>
          <w:tcPr>
            <w:tcW w:w="900" w:type="dxa"/>
          </w:tcPr>
          <w:p w:rsidR="00CC0E18" w:rsidRPr="007C385F" w:rsidRDefault="00CC0E18" w:rsidP="005B7050">
            <w:pPr>
              <w:jc w:val="center"/>
            </w:pPr>
          </w:p>
          <w:p w:rsidR="00CC0E18" w:rsidRPr="007C385F" w:rsidRDefault="00CC0E18" w:rsidP="005B7050">
            <w:pPr>
              <w:jc w:val="center"/>
            </w:pPr>
          </w:p>
          <w:p w:rsidR="00CC0E18" w:rsidRPr="007C385F" w:rsidRDefault="00CC0E18" w:rsidP="005B7050">
            <w:pPr>
              <w:jc w:val="center"/>
            </w:pPr>
            <w:r w:rsidRPr="007C385F">
              <w:rPr>
                <w:sz w:val="22"/>
              </w:rPr>
              <w:t>дни</w:t>
            </w:r>
          </w:p>
        </w:tc>
        <w:tc>
          <w:tcPr>
            <w:tcW w:w="1080" w:type="dxa"/>
          </w:tcPr>
          <w:p w:rsidR="00CC0E18" w:rsidRPr="007C385F" w:rsidRDefault="00CC0E18" w:rsidP="005B7050">
            <w:pPr>
              <w:jc w:val="center"/>
            </w:pPr>
          </w:p>
          <w:p w:rsidR="00CC0E18" w:rsidRPr="007C385F" w:rsidRDefault="00CC0E18" w:rsidP="005B7050">
            <w:pPr>
              <w:jc w:val="center"/>
            </w:pPr>
          </w:p>
          <w:p w:rsidR="00CC0E18" w:rsidRPr="00026CE6" w:rsidRDefault="00CC0E18" w:rsidP="005B7050">
            <w:pPr>
              <w:jc w:val="center"/>
            </w:pPr>
            <w:r>
              <w:rPr>
                <w:sz w:val="22"/>
              </w:rPr>
              <w:t>2</w:t>
            </w:r>
            <w:r w:rsidRPr="00026CE6">
              <w:rPr>
                <w:sz w:val="22"/>
              </w:rPr>
              <w:t>0</w:t>
            </w:r>
          </w:p>
          <w:p w:rsidR="00CC0E18" w:rsidRPr="007C385F" w:rsidRDefault="00CC0E18" w:rsidP="005B7050">
            <w:pPr>
              <w:jc w:val="center"/>
            </w:pPr>
          </w:p>
        </w:tc>
        <w:tc>
          <w:tcPr>
            <w:tcW w:w="4140" w:type="dxa"/>
          </w:tcPr>
          <w:p w:rsidR="00CC0E18" w:rsidRPr="007C385F" w:rsidRDefault="00CC0E18" w:rsidP="005B7050">
            <w:pPr>
              <w:jc w:val="center"/>
            </w:pPr>
          </w:p>
          <w:p w:rsidR="00CC0E18" w:rsidRPr="007C385F" w:rsidRDefault="00CC0E18" w:rsidP="005B7050">
            <w:pPr>
              <w:jc w:val="center"/>
            </w:pPr>
          </w:p>
          <w:p w:rsidR="00CC0E18" w:rsidRPr="007C385F" w:rsidRDefault="00CC0E18" w:rsidP="005B7050">
            <w:pPr>
              <w:jc w:val="center"/>
            </w:pPr>
            <w:r w:rsidRPr="007C385F">
              <w:rPr>
                <w:sz w:val="22"/>
              </w:rPr>
              <w:t>Е(Р)=0, если Р&gt;5;</w:t>
            </w:r>
          </w:p>
          <w:p w:rsidR="00CC0E18" w:rsidRPr="007C385F" w:rsidRDefault="00CC0E18" w:rsidP="005B7050">
            <w:pPr>
              <w:jc w:val="center"/>
            </w:pPr>
            <w:r w:rsidRPr="007C385F">
              <w:rPr>
                <w:sz w:val="22"/>
              </w:rPr>
              <w:t>Е(Р)=0,2, если Р=4;</w:t>
            </w:r>
          </w:p>
          <w:p w:rsidR="00CC0E18" w:rsidRPr="007C385F" w:rsidRDefault="00CC0E18" w:rsidP="005B7050">
            <w:pPr>
              <w:jc w:val="center"/>
            </w:pPr>
            <w:r w:rsidRPr="007C385F">
              <w:rPr>
                <w:sz w:val="22"/>
              </w:rPr>
              <w:t>Е(Р)=0,4, если Р=3;</w:t>
            </w:r>
          </w:p>
          <w:p w:rsidR="00CC0E18" w:rsidRPr="007C385F" w:rsidRDefault="00CC0E18" w:rsidP="005B7050">
            <w:pPr>
              <w:jc w:val="center"/>
            </w:pPr>
            <w:r w:rsidRPr="007C385F">
              <w:rPr>
                <w:sz w:val="22"/>
              </w:rPr>
              <w:t>Е(Р)=0,6, если Р=2;</w:t>
            </w:r>
          </w:p>
          <w:p w:rsidR="00CC0E18" w:rsidRPr="007C385F" w:rsidRDefault="00CC0E18" w:rsidP="005B7050">
            <w:pPr>
              <w:jc w:val="center"/>
            </w:pPr>
            <w:r w:rsidRPr="007C385F">
              <w:rPr>
                <w:sz w:val="22"/>
              </w:rPr>
              <w:t>Е(Р)=0,8, если Р=1;</w:t>
            </w:r>
          </w:p>
          <w:p w:rsidR="00CC0E18" w:rsidRPr="007C385F" w:rsidRDefault="00CC0E18" w:rsidP="005B7050">
            <w:pPr>
              <w:jc w:val="center"/>
            </w:pPr>
            <w:r w:rsidRPr="007C385F">
              <w:rPr>
                <w:sz w:val="22"/>
              </w:rPr>
              <w:t>Е(Р)=1, если Р=0.</w:t>
            </w:r>
          </w:p>
        </w:tc>
        <w:tc>
          <w:tcPr>
            <w:tcW w:w="2160" w:type="dxa"/>
          </w:tcPr>
          <w:p w:rsidR="00CC0E18" w:rsidRPr="007C385F" w:rsidRDefault="00474F65" w:rsidP="005B7050">
            <w:r w:rsidRPr="006E337B">
              <w:rPr>
                <w:sz w:val="22"/>
              </w:rPr>
              <w:t>Бюджетный отдел</w:t>
            </w:r>
          </w:p>
        </w:tc>
        <w:tc>
          <w:tcPr>
            <w:tcW w:w="2160" w:type="dxa"/>
          </w:tcPr>
          <w:p w:rsidR="00CC0E18" w:rsidRPr="007C385F" w:rsidRDefault="00CC0E18" w:rsidP="005B7050">
            <w:r w:rsidRPr="007C385F">
              <w:rPr>
                <w:sz w:val="22"/>
              </w:rPr>
              <w:t xml:space="preserve">Положительное значение показателя свидетельствует о несоблюдении установленных сроков </w:t>
            </w:r>
            <w:r>
              <w:rPr>
                <w:sz w:val="22"/>
                <w:szCs w:val="22"/>
              </w:rPr>
              <w:t xml:space="preserve"> </w:t>
            </w:r>
            <w:r w:rsidRPr="00026CE6">
              <w:rPr>
                <w:sz w:val="22"/>
                <w:szCs w:val="22"/>
              </w:rPr>
              <w:t>завершения этапа формирования</w:t>
            </w:r>
            <w:r w:rsidRPr="007C385F">
              <w:rPr>
                <w:sz w:val="22"/>
              </w:rPr>
              <w:t xml:space="preserve"> планового реестра расходных обязательств ГРБС</w:t>
            </w:r>
          </w:p>
          <w:p w:rsidR="00CC0E18" w:rsidRPr="007C385F" w:rsidRDefault="00CC0E18" w:rsidP="005B7050"/>
          <w:p w:rsidR="00CC0E18" w:rsidRDefault="00CC0E18" w:rsidP="005B7050">
            <w:r w:rsidRPr="007C385F">
              <w:rPr>
                <w:sz w:val="22"/>
              </w:rPr>
              <w:t>Целевым ориентиром является значение показателя, равное нулю.</w:t>
            </w:r>
          </w:p>
          <w:p w:rsidR="00CC0E18" w:rsidRPr="007C385F" w:rsidRDefault="00CC0E18" w:rsidP="005B7050">
            <w:r>
              <w:rPr>
                <w:sz w:val="22"/>
              </w:rPr>
              <w:t xml:space="preserve">Показатель </w:t>
            </w:r>
            <w:r>
              <w:rPr>
                <w:sz w:val="22"/>
              </w:rPr>
              <w:lastRenderedPageBreak/>
              <w:t>рассчитывается ежегодно.</w:t>
            </w:r>
          </w:p>
        </w:tc>
      </w:tr>
      <w:tr w:rsidR="004C3934" w:rsidTr="00E30011">
        <w:tc>
          <w:tcPr>
            <w:tcW w:w="2699" w:type="dxa"/>
          </w:tcPr>
          <w:p w:rsidR="004C3934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CE1F92">
              <w:rPr>
                <w:snapToGrid w:val="0"/>
                <w:color w:val="000000"/>
                <w:sz w:val="22"/>
              </w:rPr>
              <w:lastRenderedPageBreak/>
              <w:t>1.2.</w:t>
            </w:r>
            <w:r w:rsidRPr="009C0E6D">
              <w:rPr>
                <w:snapToGrid w:val="0"/>
                <w:color w:val="000000"/>
                <w:sz w:val="22"/>
              </w:rPr>
              <w:t xml:space="preserve"> Качество правового акта ГРБС,</w:t>
            </w:r>
            <w:r w:rsidRPr="007F0946">
              <w:rPr>
                <w:snapToGrid w:val="0"/>
                <w:color w:val="000000"/>
                <w:sz w:val="22"/>
              </w:rPr>
              <w:t xml:space="preserve"> регулирующего внутренние процедуры подготовки бюджетных проектировок на очередной финансовый год </w:t>
            </w:r>
            <w:r>
              <w:rPr>
                <w:snapToGrid w:val="0"/>
                <w:color w:val="000000"/>
                <w:sz w:val="22"/>
              </w:rPr>
              <w:t>и (</w:t>
            </w:r>
            <w:r w:rsidRPr="007F0946">
              <w:rPr>
                <w:snapToGrid w:val="0"/>
                <w:color w:val="000000"/>
                <w:sz w:val="22"/>
              </w:rPr>
              <w:t>и</w:t>
            </w:r>
            <w:r>
              <w:rPr>
                <w:snapToGrid w:val="0"/>
                <w:color w:val="000000"/>
                <w:sz w:val="22"/>
              </w:rPr>
              <w:t>ли)</w:t>
            </w:r>
            <w:r w:rsidRPr="007F0946">
              <w:rPr>
                <w:snapToGrid w:val="0"/>
                <w:color w:val="000000"/>
                <w:sz w:val="22"/>
              </w:rPr>
              <w:t xml:space="preserve"> плановый период</w:t>
            </w:r>
          </w:p>
        </w:tc>
        <w:tc>
          <w:tcPr>
            <w:tcW w:w="2701" w:type="dxa"/>
          </w:tcPr>
          <w:p w:rsidR="004C3934" w:rsidRPr="006E337B" w:rsidRDefault="004C3934" w:rsidP="005B7050">
            <w:pPr>
              <w:jc w:val="both"/>
              <w:rPr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t>Наличие правового акта ГРБС, регулирующего внутренние процедуры подготовки бюджетных проектировок на очередной финансовый год и плановый период, а также включение в данный документ разделов, регламентирующих:</w:t>
            </w:r>
          </w:p>
          <w:p w:rsidR="004C3934" w:rsidRPr="006E337B" w:rsidRDefault="004C3934" w:rsidP="004C3934">
            <w:pPr>
              <w:numPr>
                <w:ilvl w:val="0"/>
                <w:numId w:val="17"/>
              </w:numPr>
              <w:jc w:val="both"/>
              <w:rPr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t>подготовку реестра расходных обязательств ГРБС;</w:t>
            </w:r>
          </w:p>
          <w:p w:rsidR="004C3934" w:rsidRPr="006E337B" w:rsidRDefault="004C3934" w:rsidP="004C3934">
            <w:pPr>
              <w:numPr>
                <w:ilvl w:val="0"/>
                <w:numId w:val="17"/>
              </w:numPr>
              <w:jc w:val="both"/>
              <w:rPr>
                <w:b/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t xml:space="preserve">подготовку расчета планового объема бюджетных ассигнований в соответствии с </w:t>
            </w:r>
            <w:r w:rsidR="00A535FB" w:rsidRPr="006E337B">
              <w:rPr>
                <w:snapToGrid w:val="0"/>
                <w:color w:val="000000"/>
                <w:sz w:val="22"/>
              </w:rPr>
              <w:t xml:space="preserve">приказом </w:t>
            </w:r>
            <w:r w:rsidR="00474F65" w:rsidRPr="006E337B">
              <w:rPr>
                <w:snapToGrid w:val="0"/>
                <w:color w:val="000000"/>
                <w:sz w:val="22"/>
              </w:rPr>
              <w:t>финансового управления Администрации Белокалитвинского района</w:t>
            </w:r>
            <w:r w:rsidR="00A535FB" w:rsidRPr="006E337B">
              <w:rPr>
                <w:snapToGrid w:val="0"/>
                <w:color w:val="000000"/>
                <w:sz w:val="22"/>
              </w:rPr>
              <w:t xml:space="preserve"> о методике и порядке </w:t>
            </w:r>
            <w:r w:rsidR="00A535FB" w:rsidRPr="006E337B">
              <w:rPr>
                <w:snapToGrid w:val="0"/>
                <w:color w:val="000000"/>
                <w:sz w:val="22"/>
              </w:rPr>
              <w:lastRenderedPageBreak/>
              <w:t>планирования б</w:t>
            </w:r>
            <w:r w:rsidR="00474F65" w:rsidRPr="006E337B">
              <w:rPr>
                <w:snapToGrid w:val="0"/>
                <w:color w:val="000000"/>
                <w:sz w:val="22"/>
              </w:rPr>
              <w:t>юджетных ассигнований</w:t>
            </w:r>
            <w:r w:rsidR="00A535FB" w:rsidRPr="006E337B">
              <w:rPr>
                <w:snapToGrid w:val="0"/>
                <w:color w:val="000000"/>
                <w:sz w:val="22"/>
              </w:rPr>
              <w:t xml:space="preserve"> бюджета</w:t>
            </w:r>
            <w:r w:rsidR="00474F65" w:rsidRPr="006E337B">
              <w:rPr>
                <w:snapToGrid w:val="0"/>
                <w:color w:val="000000"/>
                <w:sz w:val="22"/>
              </w:rPr>
              <w:t xml:space="preserve"> Белокалитвинского района</w:t>
            </w:r>
            <w:r w:rsidRPr="006E337B">
              <w:rPr>
                <w:snapToGrid w:val="0"/>
                <w:color w:val="000000"/>
                <w:sz w:val="22"/>
              </w:rPr>
              <w:t>;</w:t>
            </w:r>
            <w:r w:rsidRPr="006E337B">
              <w:rPr>
                <w:b/>
                <w:snapToGrid w:val="0"/>
                <w:color w:val="000000"/>
                <w:sz w:val="22"/>
              </w:rPr>
              <w:t xml:space="preserve"> </w:t>
            </w:r>
          </w:p>
          <w:p w:rsidR="004C3934" w:rsidRPr="006E337B" w:rsidRDefault="004C3934" w:rsidP="004C3934">
            <w:pPr>
              <w:numPr>
                <w:ilvl w:val="0"/>
                <w:numId w:val="17"/>
              </w:numPr>
              <w:jc w:val="both"/>
              <w:rPr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t>распределение бюджетных ассигнований между подведомственными учреждениями с учетом достижения непосредственных результатов в отчетном периоде.</w:t>
            </w:r>
          </w:p>
        </w:tc>
        <w:tc>
          <w:tcPr>
            <w:tcW w:w="900" w:type="dxa"/>
          </w:tcPr>
          <w:p w:rsidR="004C3934" w:rsidRDefault="004C3934" w:rsidP="005B705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4C3934" w:rsidRPr="00142151" w:rsidRDefault="004C3934" w:rsidP="005B7050">
            <w:pPr>
              <w:jc w:val="center"/>
            </w:pPr>
            <w:r w:rsidRPr="00142151">
              <w:t>20</w:t>
            </w:r>
          </w:p>
        </w:tc>
        <w:tc>
          <w:tcPr>
            <w:tcW w:w="4140" w:type="dxa"/>
          </w:tcPr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</w:rPr>
              <w:t>1. Для ГРБС, имеющих подведомственную сеть:</w:t>
            </w: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)=1, если правовой акт ГРБС полностью соответствует требованиям 1) – 3) настоящего пункта;</w:t>
            </w: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)=0,75, если правовой акт ГРБС соответствует требованиям 1) и 2) настоящего пункта;</w:t>
            </w: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)=0,5, если правовой акт ГРБС не соответствует требованию 1) или 2) настоящего пункта;</w:t>
            </w: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</w:rPr>
              <w:t>E(P)=0, если правовой акт ГРБС не утвержден или не соответствует требованиям 1) и 2) настоящего пункта;</w:t>
            </w: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</w:rPr>
              <w:t>2. Для ГРБС, не имеющих подведомственную сеть:</w:t>
            </w: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)=1, если правовой акт ГРБС полностью соответствует требованиям 1) – 2) настоящего пункта;</w:t>
            </w: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)=0,5, если правовой акт ГРБС не соответствует требованию 1) или 2) настоящего пункта;</w:t>
            </w: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</w:rPr>
              <w:t>E(P)=0, если правовой акт ГРБС не утвержден или не соответствует требованиям 1) и 2) настоящего пункта;</w:t>
            </w:r>
          </w:p>
        </w:tc>
        <w:tc>
          <w:tcPr>
            <w:tcW w:w="2160" w:type="dxa"/>
            <w:shd w:val="clear" w:color="auto" w:fill="FFFFFF" w:themeFill="background1"/>
          </w:tcPr>
          <w:p w:rsidR="004C3934" w:rsidRPr="00CE1F92" w:rsidRDefault="00570002" w:rsidP="005B7050">
            <w:pPr>
              <w:jc w:val="both"/>
              <w:rPr>
                <w:sz w:val="22"/>
              </w:rPr>
            </w:pPr>
            <w:r w:rsidRPr="00E30011">
              <w:rPr>
                <w:sz w:val="22"/>
              </w:rPr>
              <w:lastRenderedPageBreak/>
              <w:t>Бюджетный отдел на основании данных ГРБС, направленных электронно</w:t>
            </w:r>
            <w:r w:rsidR="004C3934" w:rsidRPr="00E30011">
              <w:rPr>
                <w:sz w:val="22"/>
              </w:rPr>
              <w:t>.</w:t>
            </w:r>
          </w:p>
        </w:tc>
        <w:tc>
          <w:tcPr>
            <w:tcW w:w="2160" w:type="dxa"/>
          </w:tcPr>
          <w:p w:rsidR="004C3934" w:rsidRDefault="004C3934" w:rsidP="005B7050">
            <w:pPr>
              <w:rPr>
                <w:sz w:val="22"/>
              </w:rPr>
            </w:pPr>
            <w:r>
              <w:rPr>
                <w:sz w:val="22"/>
              </w:rPr>
              <w:t>Качество финансового менеджмента напрямую зависит от наличия правовых актов ГРБС, регламентирующих внутренние правила и процедуры планирования потребностей в бюджетных средствах для реализации соответствующих полномочий.</w:t>
            </w:r>
          </w:p>
          <w:p w:rsidR="004C3934" w:rsidRDefault="004C3934" w:rsidP="005B7050">
            <w:pPr>
              <w:rPr>
                <w:sz w:val="22"/>
              </w:rPr>
            </w:pPr>
          </w:p>
          <w:p w:rsidR="004C3934" w:rsidRDefault="004C3934" w:rsidP="005B7050">
            <w:pPr>
              <w:rPr>
                <w:sz w:val="22"/>
              </w:rPr>
            </w:pPr>
            <w:r>
              <w:rPr>
                <w:sz w:val="22"/>
              </w:rPr>
              <w:t>Показатель рассчитывается за полугодие,  год.</w:t>
            </w:r>
          </w:p>
          <w:p w:rsidR="004C3934" w:rsidRDefault="004C3934" w:rsidP="005B7050">
            <w:pPr>
              <w:rPr>
                <w:sz w:val="22"/>
              </w:rPr>
            </w:pPr>
          </w:p>
          <w:p w:rsidR="004C3934" w:rsidRDefault="004C3934" w:rsidP="005B7050">
            <w:pPr>
              <w:rPr>
                <w:sz w:val="22"/>
              </w:rPr>
            </w:pPr>
            <w:r>
              <w:rPr>
                <w:sz w:val="22"/>
              </w:rPr>
              <w:t>Предоставляются копии документов ГРБС.</w:t>
            </w:r>
          </w:p>
        </w:tc>
      </w:tr>
      <w:tr w:rsidR="004C3934" w:rsidTr="005B7050">
        <w:tc>
          <w:tcPr>
            <w:tcW w:w="2699" w:type="dxa"/>
          </w:tcPr>
          <w:p w:rsidR="004C3934" w:rsidRPr="00CE1F92" w:rsidRDefault="004C3934" w:rsidP="005B7050">
            <w:pPr>
              <w:pStyle w:val="a3"/>
              <w:jc w:val="left"/>
              <w:rPr>
                <w:b w:val="0"/>
              </w:rPr>
            </w:pPr>
            <w:r w:rsidRPr="00CE1F92">
              <w:rPr>
                <w:b w:val="0"/>
                <w:sz w:val="22"/>
              </w:rPr>
              <w:lastRenderedPageBreak/>
              <w:t>1.3. Доля бюджетных ассигнований, представленных в программном виде</w:t>
            </w:r>
          </w:p>
        </w:tc>
        <w:tc>
          <w:tcPr>
            <w:tcW w:w="2701" w:type="dxa"/>
          </w:tcPr>
          <w:p w:rsidR="004C3934" w:rsidRDefault="004C3934" w:rsidP="005B7050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Р=100 *</w:t>
            </w:r>
            <w:r w:rsidRPr="001909FD">
              <w:rPr>
                <w:snapToGrid w:val="0"/>
                <w:color w:val="000000"/>
                <w:position w:val="-18"/>
                <w:sz w:val="22"/>
              </w:rPr>
              <w:object w:dxaOrig="80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35pt;height:22.1pt" o:ole="" fillcolor="window">
                  <v:imagedata r:id="rId8" o:title=""/>
                </v:shape>
                <o:OLEObject Type="Embed" ProgID="Equation.3" ShapeID="_x0000_i1025" DrawAspect="Content" ObjectID="_1530971743" r:id="rId9"/>
              </w:object>
            </w:r>
            <w:r>
              <w:rPr>
                <w:snapToGrid w:val="0"/>
                <w:color w:val="000000"/>
                <w:sz w:val="22"/>
              </w:rPr>
              <w:t>, где</w:t>
            </w:r>
          </w:p>
          <w:p w:rsidR="004C3934" w:rsidRDefault="004C3934" w:rsidP="005B7050">
            <w:pPr>
              <w:rPr>
                <w:b/>
                <w:snapToGrid w:val="0"/>
                <w:color w:val="000000"/>
                <w:sz w:val="22"/>
              </w:rPr>
            </w:pPr>
          </w:p>
          <w:p w:rsidR="004C3934" w:rsidRPr="00024EDC" w:rsidRDefault="004C3934" w:rsidP="005B7050">
            <w:pPr>
              <w:jc w:val="both"/>
              <w:rPr>
                <w:strike/>
                <w:snapToGrid w:val="0"/>
                <w:color w:val="000000"/>
                <w:sz w:val="22"/>
              </w:rPr>
            </w:pPr>
            <w:r w:rsidRPr="001909FD">
              <w:rPr>
                <w:b/>
                <w:snapToGrid w:val="0"/>
                <w:color w:val="000000"/>
                <w:position w:val="-18"/>
                <w:sz w:val="22"/>
              </w:rPr>
              <w:object w:dxaOrig="380" w:dyaOrig="440">
                <v:shape id="_x0000_i1026" type="#_x0000_t75" style="width:18.25pt;height:22.1pt" o:ole="" fillcolor="window">
                  <v:imagedata r:id="rId10" o:title=""/>
                </v:shape>
                <o:OLEObject Type="Embed" ProgID="Equation.3" ShapeID="_x0000_i1026" DrawAspect="Content" ObjectID="_1530971744" r:id="rId11"/>
              </w:object>
            </w:r>
            <w:r>
              <w:rPr>
                <w:b/>
                <w:snapToGrid w:val="0"/>
                <w:color w:val="000000"/>
                <w:sz w:val="22"/>
              </w:rPr>
              <w:t xml:space="preserve">- </w:t>
            </w:r>
            <w:r>
              <w:rPr>
                <w:snapToGrid w:val="0"/>
                <w:color w:val="000000"/>
                <w:sz w:val="22"/>
              </w:rPr>
              <w:t>сумма плановых бюджетных ассигнований ГРБС</w:t>
            </w:r>
            <w:r>
              <w:rPr>
                <w:sz w:val="22"/>
              </w:rPr>
              <w:t xml:space="preserve"> на отчетный (текущий) финансовый год</w:t>
            </w:r>
            <w:r>
              <w:rPr>
                <w:snapToGrid w:val="0"/>
                <w:color w:val="000000"/>
                <w:sz w:val="22"/>
              </w:rPr>
              <w:t xml:space="preserve">, </w:t>
            </w:r>
            <w:r w:rsidRPr="00116ACF">
              <w:rPr>
                <w:snapToGrid w:val="0"/>
                <w:color w:val="000000"/>
                <w:sz w:val="22"/>
              </w:rPr>
              <w:t>в соответствии со сводн</w:t>
            </w:r>
            <w:r w:rsidR="0086775B">
              <w:rPr>
                <w:snapToGrid w:val="0"/>
                <w:color w:val="000000"/>
                <w:sz w:val="22"/>
              </w:rPr>
              <w:t>ой бюджетной росписью</w:t>
            </w:r>
            <w:r w:rsidRPr="00116ACF">
              <w:rPr>
                <w:snapToGrid w:val="0"/>
                <w:color w:val="000000"/>
                <w:sz w:val="22"/>
              </w:rPr>
              <w:t xml:space="preserve"> </w:t>
            </w:r>
            <w:r w:rsidRPr="006E337B">
              <w:rPr>
                <w:snapToGrid w:val="0"/>
                <w:color w:val="000000"/>
                <w:sz w:val="22"/>
              </w:rPr>
              <w:t>бюджета</w:t>
            </w:r>
            <w:r w:rsidR="0086775B" w:rsidRPr="006E337B">
              <w:rPr>
                <w:snapToGrid w:val="0"/>
                <w:color w:val="000000"/>
                <w:sz w:val="22"/>
              </w:rPr>
              <w:t xml:space="preserve"> Белокалитвинского</w:t>
            </w:r>
            <w:r w:rsidR="0086775B">
              <w:rPr>
                <w:snapToGrid w:val="0"/>
                <w:color w:val="000000"/>
                <w:sz w:val="22"/>
              </w:rPr>
              <w:t xml:space="preserve"> района</w:t>
            </w:r>
            <w:r w:rsidRPr="00116ACF">
              <w:rPr>
                <w:snapToGrid w:val="0"/>
                <w:color w:val="000000"/>
                <w:sz w:val="22"/>
              </w:rPr>
              <w:t xml:space="preserve"> на отчетный</w:t>
            </w:r>
            <w:r>
              <w:rPr>
                <w:snapToGrid w:val="0"/>
                <w:color w:val="000000"/>
                <w:sz w:val="22"/>
              </w:rPr>
              <w:t xml:space="preserve"> (текущий)</w:t>
            </w:r>
            <w:r w:rsidRPr="00116ACF">
              <w:rPr>
                <w:snapToGrid w:val="0"/>
                <w:color w:val="000000"/>
                <w:sz w:val="22"/>
              </w:rPr>
              <w:t xml:space="preserve"> финансовый год с учетом внесенных </w:t>
            </w:r>
            <w:r w:rsidRPr="00116ACF">
              <w:rPr>
                <w:snapToGrid w:val="0"/>
                <w:color w:val="000000"/>
                <w:sz w:val="22"/>
              </w:rPr>
              <w:lastRenderedPageBreak/>
              <w:t>изменений</w:t>
            </w:r>
            <w:r>
              <w:rPr>
                <w:snapToGrid w:val="0"/>
                <w:color w:val="000000"/>
                <w:sz w:val="22"/>
              </w:rPr>
              <w:t xml:space="preserve">, сформированных </w:t>
            </w:r>
            <w:r w:rsidRPr="00A523FC">
              <w:rPr>
                <w:snapToGrid w:val="0"/>
                <w:color w:val="000000"/>
                <w:sz w:val="22"/>
              </w:rPr>
              <w:t xml:space="preserve">в </w:t>
            </w:r>
            <w:r w:rsidRPr="006E337B">
              <w:rPr>
                <w:snapToGrid w:val="0"/>
                <w:color w:val="000000"/>
                <w:sz w:val="22"/>
              </w:rPr>
              <w:t>рамках</w:t>
            </w:r>
            <w:r w:rsidR="0086775B" w:rsidRPr="006E337B">
              <w:rPr>
                <w:snapToGrid w:val="0"/>
                <w:color w:val="000000"/>
                <w:sz w:val="22"/>
              </w:rPr>
              <w:t xml:space="preserve"> муниципальных</w:t>
            </w:r>
            <w:r w:rsidRPr="006E337B">
              <w:rPr>
                <w:sz w:val="22"/>
              </w:rPr>
              <w:t xml:space="preserve"> программ</w:t>
            </w:r>
            <w:r>
              <w:rPr>
                <w:sz w:val="22"/>
              </w:rPr>
              <w:t xml:space="preserve"> </w:t>
            </w:r>
          </w:p>
          <w:p w:rsidR="004C3934" w:rsidRPr="00355CCB" w:rsidRDefault="004C3934" w:rsidP="005B7050">
            <w:pPr>
              <w:pStyle w:val="a3"/>
              <w:jc w:val="left"/>
              <w:rPr>
                <w:b w:val="0"/>
              </w:rPr>
            </w:pPr>
            <w:r w:rsidRPr="00355CCB">
              <w:rPr>
                <w:b w:val="0"/>
                <w:position w:val="-18"/>
                <w:sz w:val="22"/>
              </w:rPr>
              <w:object w:dxaOrig="360" w:dyaOrig="440">
                <v:shape id="_x0000_i1027" type="#_x0000_t75" style="width:18.25pt;height:22.1pt" o:ole="" fillcolor="window">
                  <v:imagedata r:id="rId12" o:title=""/>
                </v:shape>
                <o:OLEObject Type="Embed" ProgID="Equation.3" ShapeID="_x0000_i1027" DrawAspect="Content" ObjectID="_1530971745" r:id="rId13"/>
              </w:object>
            </w:r>
            <w:r w:rsidRPr="00355CCB">
              <w:rPr>
                <w:b w:val="0"/>
                <w:sz w:val="22"/>
              </w:rPr>
              <w:t>-</w:t>
            </w:r>
            <w:r w:rsidRPr="00355CCB">
              <w:rPr>
                <w:b w:val="0"/>
                <w:szCs w:val="28"/>
              </w:rPr>
              <w:t xml:space="preserve"> </w:t>
            </w:r>
            <w:r w:rsidRPr="00355CCB">
              <w:rPr>
                <w:b w:val="0"/>
                <w:sz w:val="22"/>
              </w:rPr>
              <w:t>общая сумма бюджетных ассигнований ГРБС, предусмотренная сводн</w:t>
            </w:r>
            <w:r w:rsidR="0086775B">
              <w:rPr>
                <w:b w:val="0"/>
                <w:sz w:val="22"/>
              </w:rPr>
              <w:t>ой бюджетной росписью</w:t>
            </w:r>
            <w:r w:rsidRPr="00355CCB">
              <w:rPr>
                <w:b w:val="0"/>
                <w:sz w:val="22"/>
              </w:rPr>
              <w:t xml:space="preserve"> </w:t>
            </w:r>
            <w:r w:rsidRPr="006E337B">
              <w:rPr>
                <w:b w:val="0"/>
                <w:sz w:val="22"/>
              </w:rPr>
              <w:t>бюджета</w:t>
            </w:r>
            <w:r w:rsidR="0086775B" w:rsidRPr="006E337B">
              <w:rPr>
                <w:b w:val="0"/>
                <w:sz w:val="22"/>
              </w:rPr>
              <w:t xml:space="preserve"> Белокалитвинского района</w:t>
            </w:r>
            <w:r w:rsidRPr="006E337B">
              <w:rPr>
                <w:b w:val="0"/>
                <w:sz w:val="22"/>
              </w:rPr>
              <w:t xml:space="preserve"> на отчетный</w:t>
            </w:r>
            <w:r w:rsidRPr="00355CCB">
              <w:rPr>
                <w:b w:val="0"/>
                <w:sz w:val="22"/>
              </w:rPr>
              <w:t xml:space="preserve"> (текущий) финансовый год с учетом внесенных изменений</w:t>
            </w:r>
          </w:p>
        </w:tc>
        <w:tc>
          <w:tcPr>
            <w:tcW w:w="900" w:type="dxa"/>
          </w:tcPr>
          <w:p w:rsidR="004C3934" w:rsidRDefault="004C3934" w:rsidP="005B7050">
            <w:pPr>
              <w:pStyle w:val="a3"/>
            </w:pPr>
            <w:r>
              <w:lastRenderedPageBreak/>
              <w:t>%</w:t>
            </w:r>
          </w:p>
        </w:tc>
        <w:tc>
          <w:tcPr>
            <w:tcW w:w="1080" w:type="dxa"/>
          </w:tcPr>
          <w:p w:rsidR="004C3934" w:rsidRPr="00142151" w:rsidRDefault="004C3934" w:rsidP="005B7050">
            <w:pPr>
              <w:pStyle w:val="a3"/>
              <w:rPr>
                <w:b w:val="0"/>
              </w:rPr>
            </w:pPr>
            <w:r w:rsidRPr="00142151">
              <w:rPr>
                <w:b w:val="0"/>
              </w:rPr>
              <w:t>20</w:t>
            </w:r>
          </w:p>
        </w:tc>
        <w:tc>
          <w:tcPr>
            <w:tcW w:w="4140" w:type="dxa"/>
          </w:tcPr>
          <w:p w:rsidR="004C3934" w:rsidRPr="006764DA" w:rsidRDefault="004C3934" w:rsidP="005B7050">
            <w:pPr>
              <w:pStyle w:val="a3"/>
              <w:rPr>
                <w:b w:val="0"/>
              </w:rPr>
            </w:pPr>
            <w:r w:rsidRPr="006764DA">
              <w:rPr>
                <w:b w:val="0"/>
                <w:snapToGrid w:val="0"/>
                <w:color w:val="000000"/>
                <w:sz w:val="22"/>
                <w:lang w:val="en-US"/>
              </w:rPr>
              <w:t>E(P)</w:t>
            </w:r>
            <w:r w:rsidRPr="006764DA">
              <w:rPr>
                <w:b w:val="0"/>
                <w:snapToGrid w:val="0"/>
                <w:color w:val="000000"/>
                <w:sz w:val="22"/>
              </w:rPr>
              <w:t>=</w:t>
            </w:r>
            <w:r w:rsidRPr="006764DA">
              <w:rPr>
                <w:b w:val="0"/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28" type="#_x0000_t75" style="width:22.1pt;height:31.7pt" o:ole="" fillcolor="window">
                  <v:imagedata r:id="rId14" o:title=""/>
                </v:shape>
                <o:OLEObject Type="Embed" ProgID="Equation.3" ShapeID="_x0000_i1028" DrawAspect="Content" ObjectID="_1530971746" r:id="rId15"/>
              </w:object>
            </w:r>
          </w:p>
        </w:tc>
        <w:tc>
          <w:tcPr>
            <w:tcW w:w="2160" w:type="dxa"/>
          </w:tcPr>
          <w:p w:rsidR="004C3934" w:rsidRDefault="00570002" w:rsidP="005B7050">
            <w:pPr>
              <w:jc w:val="both"/>
              <w:rPr>
                <w:sz w:val="22"/>
              </w:rPr>
            </w:pPr>
            <w:r w:rsidRPr="006E337B">
              <w:rPr>
                <w:sz w:val="22"/>
              </w:rPr>
              <w:t xml:space="preserve">Бюджетный отдел </w:t>
            </w:r>
            <w:r w:rsidR="004C3934" w:rsidRPr="006E337B">
              <w:rPr>
                <w:sz w:val="22"/>
              </w:rPr>
              <w:t xml:space="preserve">предоставляются сведения по коду строки 310 приложения № </w:t>
            </w:r>
            <w:r w:rsidR="00A26AE2">
              <w:rPr>
                <w:sz w:val="22"/>
              </w:rPr>
              <w:t>3</w:t>
            </w:r>
            <w:r w:rsidR="004C3934" w:rsidRPr="006E337B">
              <w:rPr>
                <w:sz w:val="22"/>
              </w:rPr>
              <w:t xml:space="preserve"> к Положению)</w:t>
            </w:r>
            <w:r w:rsidR="004C3934">
              <w:rPr>
                <w:sz w:val="22"/>
              </w:rPr>
              <w:t xml:space="preserve"> </w:t>
            </w:r>
          </w:p>
          <w:p w:rsidR="004C3934" w:rsidRPr="00CE1F92" w:rsidRDefault="004C3934" w:rsidP="005B7050">
            <w:pPr>
              <w:jc w:val="both"/>
              <w:rPr>
                <w:sz w:val="22"/>
              </w:rPr>
            </w:pPr>
          </w:p>
        </w:tc>
        <w:tc>
          <w:tcPr>
            <w:tcW w:w="2160" w:type="dxa"/>
          </w:tcPr>
          <w:p w:rsidR="004C3934" w:rsidRPr="006E337B" w:rsidRDefault="004C3934" w:rsidP="005B7050">
            <w:pPr>
              <w:jc w:val="both"/>
              <w:rPr>
                <w:strike/>
                <w:snapToGrid w:val="0"/>
                <w:color w:val="000000"/>
                <w:sz w:val="22"/>
              </w:rPr>
            </w:pPr>
            <w:r w:rsidRPr="006E337B">
              <w:rPr>
                <w:sz w:val="22"/>
              </w:rPr>
              <w:t>Позитивно расценивается рост доли бюджетных ассигнований ГРБС на отчетный (текущий) финансовы</w:t>
            </w:r>
            <w:r w:rsidR="00570002" w:rsidRPr="006E337B">
              <w:rPr>
                <w:sz w:val="22"/>
              </w:rPr>
              <w:t>й год, утвержденных  в</w:t>
            </w:r>
            <w:r w:rsidRPr="006E337B">
              <w:rPr>
                <w:sz w:val="22"/>
              </w:rPr>
              <w:t xml:space="preserve"> </w:t>
            </w:r>
            <w:r w:rsidR="00570002" w:rsidRPr="006E337B">
              <w:rPr>
                <w:sz w:val="22"/>
              </w:rPr>
              <w:t xml:space="preserve"> решении о </w:t>
            </w:r>
            <w:r w:rsidRPr="006E337B">
              <w:rPr>
                <w:sz w:val="22"/>
              </w:rPr>
              <w:t>бюджете</w:t>
            </w:r>
            <w:r w:rsidR="00570002" w:rsidRPr="006E337B">
              <w:rPr>
                <w:sz w:val="22"/>
              </w:rPr>
              <w:t xml:space="preserve"> </w:t>
            </w:r>
            <w:r w:rsidRPr="006E337B">
              <w:rPr>
                <w:snapToGrid w:val="0"/>
                <w:color w:val="000000"/>
                <w:sz w:val="22"/>
              </w:rPr>
              <w:t>в рамках</w:t>
            </w:r>
            <w:r w:rsidR="00570002" w:rsidRPr="006E337B">
              <w:rPr>
                <w:snapToGrid w:val="0"/>
                <w:color w:val="000000"/>
                <w:sz w:val="22"/>
              </w:rPr>
              <w:t xml:space="preserve"> муниципальных</w:t>
            </w:r>
            <w:r w:rsidRPr="006E337B">
              <w:rPr>
                <w:sz w:val="22"/>
              </w:rPr>
              <w:t xml:space="preserve"> программ </w:t>
            </w:r>
          </w:p>
          <w:p w:rsidR="004C3934" w:rsidRPr="006E337B" w:rsidRDefault="004C3934" w:rsidP="005B7050">
            <w:pPr>
              <w:jc w:val="both"/>
              <w:rPr>
                <w:snapToGrid w:val="0"/>
                <w:color w:val="000000"/>
                <w:sz w:val="22"/>
              </w:rPr>
            </w:pPr>
          </w:p>
          <w:p w:rsidR="004C3934" w:rsidRPr="006E337B" w:rsidRDefault="004C3934" w:rsidP="005B7050">
            <w:pPr>
              <w:jc w:val="both"/>
              <w:rPr>
                <w:sz w:val="22"/>
              </w:rPr>
            </w:pPr>
          </w:p>
          <w:p w:rsidR="004C3934" w:rsidRPr="006E337B" w:rsidRDefault="004C3934" w:rsidP="005B7050">
            <w:pPr>
              <w:jc w:val="both"/>
              <w:rPr>
                <w:sz w:val="22"/>
              </w:rPr>
            </w:pPr>
            <w:r w:rsidRPr="006E337B">
              <w:rPr>
                <w:sz w:val="22"/>
              </w:rPr>
              <w:t xml:space="preserve">Показатель </w:t>
            </w:r>
            <w:r w:rsidRPr="006E337B">
              <w:rPr>
                <w:sz w:val="22"/>
              </w:rPr>
              <w:lastRenderedPageBreak/>
              <w:t>рассчитывается за полугодие,  год.</w:t>
            </w:r>
          </w:p>
          <w:p w:rsidR="004C3934" w:rsidRPr="006E337B" w:rsidRDefault="004C3934" w:rsidP="005B7050">
            <w:pPr>
              <w:jc w:val="both"/>
              <w:rPr>
                <w:sz w:val="22"/>
              </w:rPr>
            </w:pPr>
          </w:p>
          <w:p w:rsidR="004C3934" w:rsidRPr="006E337B" w:rsidRDefault="004C3934" w:rsidP="005B7050">
            <w:pPr>
              <w:jc w:val="both"/>
              <w:rPr>
                <w:sz w:val="22"/>
              </w:rPr>
            </w:pPr>
            <w:r w:rsidRPr="006E337B">
              <w:rPr>
                <w:sz w:val="22"/>
              </w:rPr>
              <w:t xml:space="preserve">В соответствии с приложением № </w:t>
            </w:r>
            <w:r w:rsidR="00A26AE2">
              <w:rPr>
                <w:sz w:val="22"/>
              </w:rPr>
              <w:t>3</w:t>
            </w:r>
            <w:r w:rsidRPr="006E337B">
              <w:rPr>
                <w:sz w:val="22"/>
              </w:rPr>
              <w:t xml:space="preserve"> к</w:t>
            </w:r>
            <w:r w:rsidRPr="006E337B">
              <w:rPr>
                <w:snapToGrid w:val="0"/>
                <w:color w:val="000000"/>
                <w:sz w:val="22"/>
              </w:rPr>
              <w:t xml:space="preserve"> Положению</w:t>
            </w:r>
            <w:r w:rsidRPr="006E337B">
              <w:rPr>
                <w:sz w:val="22"/>
              </w:rPr>
              <w:t>.</w:t>
            </w:r>
          </w:p>
          <w:p w:rsidR="004C3934" w:rsidRPr="006E337B" w:rsidRDefault="004C3934" w:rsidP="005B7050">
            <w:pPr>
              <w:jc w:val="both"/>
              <w:rPr>
                <w:sz w:val="22"/>
              </w:rPr>
            </w:pPr>
            <w:r w:rsidRPr="006E337B">
              <w:rPr>
                <w:sz w:val="22"/>
              </w:rPr>
              <w:t xml:space="preserve">При расчете данного показателя из общей суммы бюджетных ассигнований ГРБС (S) подлежат исключению расходы: на обслуживание </w:t>
            </w:r>
            <w:r w:rsidR="00570002" w:rsidRPr="006E337B">
              <w:rPr>
                <w:sz w:val="22"/>
              </w:rPr>
              <w:t>муниципального</w:t>
            </w:r>
            <w:r w:rsidRPr="006E337B">
              <w:rPr>
                <w:sz w:val="22"/>
              </w:rPr>
              <w:t xml:space="preserve"> долга, на исполнение судебных актов по искам к </w:t>
            </w:r>
            <w:r w:rsidR="00570002" w:rsidRPr="006E337B">
              <w:rPr>
                <w:sz w:val="22"/>
              </w:rPr>
              <w:t>Белокалитвинскому району,</w:t>
            </w:r>
            <w:r w:rsidRPr="006E337B">
              <w:rPr>
                <w:sz w:val="22"/>
              </w:rPr>
              <w:t xml:space="preserve"> расходы за счет средств </w:t>
            </w:r>
            <w:r w:rsidR="00570002" w:rsidRPr="006E337B">
              <w:rPr>
                <w:sz w:val="22"/>
              </w:rPr>
              <w:t>резервного фонда Администрации Белокалитвинского района</w:t>
            </w:r>
            <w:r w:rsidRPr="006E337B">
              <w:rPr>
                <w:sz w:val="22"/>
              </w:rPr>
              <w:t>, зарез</w:t>
            </w:r>
            <w:r w:rsidR="00EE41AD" w:rsidRPr="006E337B">
              <w:rPr>
                <w:sz w:val="22"/>
              </w:rPr>
              <w:t>ервированные средства местного бюджета</w:t>
            </w:r>
            <w:r w:rsidRPr="006E337B">
              <w:rPr>
                <w:sz w:val="22"/>
              </w:rPr>
              <w:t>.</w:t>
            </w:r>
          </w:p>
          <w:p w:rsidR="004C3934" w:rsidRPr="006E337B" w:rsidRDefault="004C3934" w:rsidP="00EE41AD">
            <w:pPr>
              <w:jc w:val="both"/>
              <w:rPr>
                <w:sz w:val="22"/>
              </w:rPr>
            </w:pPr>
            <w:r w:rsidRPr="006E337B">
              <w:rPr>
                <w:sz w:val="22"/>
              </w:rPr>
              <w:lastRenderedPageBreak/>
              <w:t>Данный показатель не рас</w:t>
            </w:r>
            <w:r w:rsidR="00EE41AD" w:rsidRPr="006E337B">
              <w:rPr>
                <w:sz w:val="22"/>
              </w:rPr>
              <w:t>считывается для</w:t>
            </w:r>
            <w:r w:rsidRPr="006E337B">
              <w:rPr>
                <w:sz w:val="22"/>
              </w:rPr>
              <w:t xml:space="preserve"> Собрания</w:t>
            </w:r>
            <w:r w:rsidR="00EE41AD" w:rsidRPr="006E337B">
              <w:rPr>
                <w:sz w:val="22"/>
              </w:rPr>
              <w:t xml:space="preserve"> депутатов Белокалитвинского района</w:t>
            </w:r>
            <w:r w:rsidRPr="006E337B">
              <w:rPr>
                <w:sz w:val="22"/>
              </w:rPr>
              <w:t>, Контрольно-</w:t>
            </w:r>
            <w:r w:rsidR="00EE41AD" w:rsidRPr="006E337B">
              <w:rPr>
                <w:sz w:val="22"/>
              </w:rPr>
              <w:t>счетной палаты Белокалитвинского района, т</w:t>
            </w:r>
            <w:r w:rsidRPr="006E337B">
              <w:rPr>
                <w:sz w:val="22"/>
              </w:rPr>
              <w:t xml:space="preserve">ак как данные главные </w:t>
            </w:r>
            <w:r w:rsidR="00EE41AD" w:rsidRPr="006E337B">
              <w:rPr>
                <w:sz w:val="22"/>
              </w:rPr>
              <w:t>распорядители средств местного</w:t>
            </w:r>
            <w:r w:rsidRPr="006E337B">
              <w:rPr>
                <w:sz w:val="22"/>
              </w:rPr>
              <w:t xml:space="preserve"> бюджета не </w:t>
            </w:r>
            <w:r w:rsidR="00EE41AD" w:rsidRPr="006E337B">
              <w:rPr>
                <w:sz w:val="22"/>
              </w:rPr>
              <w:t xml:space="preserve">являются органами исполнительно-распорядительными органами местного самоуправления Белокалитвинского района </w:t>
            </w:r>
            <w:r w:rsidRPr="006E337B">
              <w:rPr>
                <w:sz w:val="22"/>
              </w:rPr>
              <w:t>и расходы по ним не включены</w:t>
            </w:r>
            <w:r w:rsidR="00EE41AD" w:rsidRPr="006E337B">
              <w:rPr>
                <w:sz w:val="22"/>
              </w:rPr>
              <w:t>.</w:t>
            </w:r>
          </w:p>
        </w:tc>
      </w:tr>
      <w:tr w:rsidR="004C3934" w:rsidRPr="00704C14" w:rsidTr="005B7050">
        <w:trPr>
          <w:cantSplit/>
        </w:trPr>
        <w:tc>
          <w:tcPr>
            <w:tcW w:w="2699" w:type="dxa"/>
          </w:tcPr>
          <w:p w:rsidR="004C3934" w:rsidRPr="00704C14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CE1F92">
              <w:rPr>
                <w:snapToGrid w:val="0"/>
                <w:color w:val="000000"/>
                <w:sz w:val="22"/>
              </w:rPr>
              <w:lastRenderedPageBreak/>
              <w:t>1.4.</w:t>
            </w:r>
            <w:r w:rsidRPr="007F0946">
              <w:rPr>
                <w:snapToGrid w:val="0"/>
                <w:color w:val="000000"/>
                <w:sz w:val="22"/>
              </w:rPr>
              <w:t xml:space="preserve"> Доля бюджетных ассигнований н</w:t>
            </w:r>
            <w:r w:rsidR="004221F8">
              <w:rPr>
                <w:snapToGrid w:val="0"/>
                <w:color w:val="000000"/>
                <w:sz w:val="22"/>
              </w:rPr>
              <w:t xml:space="preserve">а предоставление </w:t>
            </w:r>
            <w:r w:rsidR="004221F8" w:rsidRPr="006E337B">
              <w:rPr>
                <w:snapToGrid w:val="0"/>
                <w:color w:val="000000"/>
                <w:sz w:val="22"/>
              </w:rPr>
              <w:t>муниципальных</w:t>
            </w:r>
            <w:r w:rsidRPr="006E337B">
              <w:rPr>
                <w:snapToGrid w:val="0"/>
                <w:color w:val="000000"/>
                <w:sz w:val="22"/>
              </w:rPr>
              <w:t xml:space="preserve"> услуг физическим и юридическим лицам, оказываемых в</w:t>
            </w:r>
            <w:r w:rsidR="004221F8" w:rsidRPr="006E337B">
              <w:rPr>
                <w:snapToGrid w:val="0"/>
                <w:color w:val="000000"/>
                <w:sz w:val="22"/>
              </w:rPr>
              <w:t xml:space="preserve"> соответствии с муниципальными</w:t>
            </w:r>
            <w:r w:rsidRPr="006E337B">
              <w:rPr>
                <w:snapToGrid w:val="0"/>
                <w:color w:val="000000"/>
                <w:sz w:val="22"/>
              </w:rPr>
              <w:t xml:space="preserve"> заданиями</w:t>
            </w:r>
          </w:p>
        </w:tc>
        <w:tc>
          <w:tcPr>
            <w:tcW w:w="2701" w:type="dxa"/>
          </w:tcPr>
          <w:p w:rsidR="004C3934" w:rsidRPr="00704C14" w:rsidRDefault="004C3934" w:rsidP="005B7050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Р=100 *</w:t>
            </w:r>
            <w:r w:rsidRPr="001909FD">
              <w:rPr>
                <w:snapToGrid w:val="0"/>
                <w:color w:val="000000"/>
                <w:position w:val="-18"/>
                <w:sz w:val="22"/>
              </w:rPr>
              <w:object w:dxaOrig="740" w:dyaOrig="440">
                <v:shape id="_x0000_i1029" type="#_x0000_t75" style="width:36.5pt;height:22.1pt" o:ole="" fillcolor="window">
                  <v:imagedata r:id="rId16" o:title=""/>
                </v:shape>
                <o:OLEObject Type="Embed" ProgID="Equation.3" ShapeID="_x0000_i1029" DrawAspect="Content" ObjectID="_1530971747" r:id="rId17"/>
              </w:object>
            </w:r>
            <w:r>
              <w:rPr>
                <w:snapToGrid w:val="0"/>
                <w:color w:val="000000"/>
                <w:sz w:val="22"/>
              </w:rPr>
              <w:t>, где</w:t>
            </w:r>
          </w:p>
          <w:p w:rsidR="004C3934" w:rsidRPr="00704C14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object w:dxaOrig="340" w:dyaOrig="400">
                <v:shape id="_x0000_i1030" type="#_x0000_t75" style="width:17.3pt;height:20.15pt" o:ole="" fillcolor="window">
                  <v:imagedata r:id="rId18" o:title=""/>
                </v:shape>
                <o:OLEObject Type="Embed" ProgID="Equation.3" ShapeID="_x0000_i1030" DrawAspect="Content" ObjectID="_1530971748" r:id="rId19"/>
              </w:object>
            </w:r>
            <w:r w:rsidRPr="00704C14">
              <w:rPr>
                <w:snapToGrid w:val="0"/>
                <w:color w:val="000000"/>
                <w:sz w:val="22"/>
              </w:rPr>
              <w:t xml:space="preserve">- </w:t>
            </w:r>
            <w:r>
              <w:rPr>
                <w:snapToGrid w:val="0"/>
                <w:color w:val="000000"/>
                <w:sz w:val="22"/>
              </w:rPr>
              <w:t>сумма бюджетных</w:t>
            </w:r>
            <w:r w:rsidR="001845A9">
              <w:rPr>
                <w:snapToGrid w:val="0"/>
                <w:color w:val="000000"/>
                <w:sz w:val="22"/>
              </w:rPr>
              <w:t xml:space="preserve"> ассигнований на предоставление </w:t>
            </w:r>
            <w:r w:rsidR="001845A9" w:rsidRPr="006E337B">
              <w:rPr>
                <w:snapToGrid w:val="0"/>
                <w:color w:val="000000"/>
                <w:sz w:val="22"/>
              </w:rPr>
              <w:t>муниципальных</w:t>
            </w:r>
            <w:r w:rsidRPr="006E337B">
              <w:rPr>
                <w:snapToGrid w:val="0"/>
                <w:color w:val="000000"/>
                <w:sz w:val="22"/>
              </w:rPr>
              <w:t xml:space="preserve"> услуг</w:t>
            </w:r>
            <w:r w:rsidRPr="00704C14">
              <w:rPr>
                <w:snapToGrid w:val="0"/>
                <w:color w:val="000000"/>
                <w:sz w:val="22"/>
              </w:rPr>
              <w:t xml:space="preserve"> физическим и юридическим лицам, оказываемых ГРБС и подведомственными учреждениями в</w:t>
            </w:r>
            <w:r w:rsidR="001845A9">
              <w:rPr>
                <w:snapToGrid w:val="0"/>
                <w:color w:val="000000"/>
                <w:sz w:val="22"/>
              </w:rPr>
              <w:t xml:space="preserve"> соответствии с </w:t>
            </w:r>
            <w:r w:rsidR="001845A9" w:rsidRPr="006E337B">
              <w:rPr>
                <w:snapToGrid w:val="0"/>
                <w:color w:val="000000"/>
                <w:sz w:val="22"/>
              </w:rPr>
              <w:t>муниципальными</w:t>
            </w:r>
            <w:r w:rsidRPr="006E337B">
              <w:rPr>
                <w:snapToGrid w:val="0"/>
                <w:color w:val="000000"/>
                <w:sz w:val="22"/>
              </w:rPr>
              <w:t xml:space="preserve"> заданиями</w:t>
            </w:r>
            <w:r w:rsidRPr="00704C14">
              <w:rPr>
                <w:snapToGrid w:val="0"/>
                <w:color w:val="000000"/>
                <w:sz w:val="22"/>
              </w:rPr>
              <w:t xml:space="preserve"> </w:t>
            </w:r>
          </w:p>
          <w:p w:rsidR="004C3934" w:rsidRPr="00704C14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object w:dxaOrig="360" w:dyaOrig="440">
                <v:shape id="_x0000_i1031" type="#_x0000_t75" style="width:18.25pt;height:22.1pt" o:ole="" fillcolor="window">
                  <v:imagedata r:id="rId12" o:title=""/>
                </v:shape>
                <o:OLEObject Type="Embed" ProgID="Equation.3" ShapeID="_x0000_i1031" DrawAspect="Content" ObjectID="_1530971749" r:id="rId20"/>
              </w:object>
            </w:r>
            <w:r w:rsidRPr="00704C14">
              <w:rPr>
                <w:snapToGrid w:val="0"/>
                <w:color w:val="000000"/>
                <w:sz w:val="22"/>
              </w:rPr>
              <w:t xml:space="preserve">- общая </w:t>
            </w:r>
            <w:r>
              <w:rPr>
                <w:snapToGrid w:val="0"/>
                <w:color w:val="000000"/>
                <w:sz w:val="22"/>
              </w:rPr>
              <w:t xml:space="preserve">сумма бюджетных ассигнований, предусмотренная </w:t>
            </w:r>
            <w:r w:rsidRPr="00704C14">
              <w:rPr>
                <w:snapToGrid w:val="0"/>
                <w:color w:val="000000"/>
                <w:sz w:val="22"/>
              </w:rPr>
              <w:t xml:space="preserve">ГРБС </w:t>
            </w:r>
            <w:r>
              <w:rPr>
                <w:snapToGrid w:val="0"/>
                <w:color w:val="000000"/>
                <w:sz w:val="22"/>
              </w:rPr>
              <w:t xml:space="preserve">сводной бюджетной </w:t>
            </w:r>
            <w:r w:rsidRPr="006E337B">
              <w:rPr>
                <w:snapToGrid w:val="0"/>
                <w:color w:val="000000"/>
                <w:sz w:val="22"/>
              </w:rPr>
              <w:t>росписью бюджета</w:t>
            </w:r>
            <w:r w:rsidR="00BD32CC" w:rsidRPr="006E337B">
              <w:rPr>
                <w:snapToGrid w:val="0"/>
                <w:color w:val="000000"/>
                <w:sz w:val="22"/>
              </w:rPr>
              <w:t xml:space="preserve"> Белокалитвинского района</w:t>
            </w:r>
            <w:r w:rsidRPr="006E337B">
              <w:rPr>
                <w:snapToGrid w:val="0"/>
                <w:color w:val="000000"/>
                <w:sz w:val="22"/>
              </w:rPr>
              <w:t xml:space="preserve"> на отчетный</w:t>
            </w:r>
            <w:r w:rsidRPr="00704C14">
              <w:rPr>
                <w:snapToGrid w:val="0"/>
                <w:color w:val="000000"/>
                <w:sz w:val="22"/>
              </w:rPr>
              <w:t xml:space="preserve"> (текущий) финансовый</w:t>
            </w:r>
            <w:r w:rsidR="00BD32CC">
              <w:rPr>
                <w:snapToGrid w:val="0"/>
                <w:color w:val="000000"/>
                <w:sz w:val="22"/>
              </w:rPr>
              <w:t xml:space="preserve"> год на оказание </w:t>
            </w:r>
            <w:r w:rsidR="00BD32CC" w:rsidRPr="006E337B">
              <w:rPr>
                <w:snapToGrid w:val="0"/>
                <w:color w:val="000000"/>
                <w:sz w:val="22"/>
              </w:rPr>
              <w:t>муниципальных</w:t>
            </w:r>
            <w:r w:rsidRPr="006E337B">
              <w:rPr>
                <w:snapToGrid w:val="0"/>
                <w:color w:val="000000"/>
                <w:sz w:val="22"/>
              </w:rPr>
              <w:t xml:space="preserve"> услуг</w:t>
            </w:r>
            <w:r w:rsidRPr="00704C14">
              <w:rPr>
                <w:snapToGrid w:val="0"/>
                <w:color w:val="000000"/>
                <w:sz w:val="22"/>
              </w:rPr>
              <w:t xml:space="preserve"> физическим и юридическим лицам</w:t>
            </w:r>
          </w:p>
        </w:tc>
        <w:tc>
          <w:tcPr>
            <w:tcW w:w="900" w:type="dxa"/>
          </w:tcPr>
          <w:p w:rsidR="004C3934" w:rsidRPr="00704C14" w:rsidRDefault="004C3934" w:rsidP="005B7050">
            <w:pPr>
              <w:jc w:val="center"/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>%</w:t>
            </w:r>
          </w:p>
        </w:tc>
        <w:tc>
          <w:tcPr>
            <w:tcW w:w="1080" w:type="dxa"/>
          </w:tcPr>
          <w:p w:rsidR="004C3934" w:rsidRPr="00142151" w:rsidRDefault="004C3934" w:rsidP="005B7050">
            <w:pPr>
              <w:jc w:val="center"/>
            </w:pPr>
            <w:r w:rsidRPr="00142151">
              <w:t>15</w:t>
            </w:r>
          </w:p>
          <w:p w:rsidR="004C3934" w:rsidRPr="00704C14" w:rsidRDefault="004C3934" w:rsidP="005B7050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4140" w:type="dxa"/>
          </w:tcPr>
          <w:p w:rsidR="004C3934" w:rsidRDefault="004C3934" w:rsidP="005B7050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222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>=</w:t>
            </w:r>
            <w:r w:rsidRPr="001909FD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32" type="#_x0000_t75" style="width:22.1pt;height:31.7pt" o:ole="" fillcolor="window">
                  <v:imagedata r:id="rId21" o:title=""/>
                </v:shape>
                <o:OLEObject Type="Embed" ProgID="Equation.3" ShapeID="_x0000_i1032" DrawAspect="Content" ObjectID="_1530971750" r:id="rId22"/>
              </w:object>
            </w:r>
          </w:p>
          <w:p w:rsidR="004C3934" w:rsidRDefault="004C3934" w:rsidP="005B7050">
            <w:pPr>
              <w:rPr>
                <w:snapToGrid w:val="0"/>
                <w:color w:val="000000"/>
                <w:sz w:val="22"/>
              </w:rPr>
            </w:pPr>
          </w:p>
          <w:p w:rsidR="004C3934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ГРБС, которы</w:t>
            </w:r>
            <w:r w:rsidR="002F6C53">
              <w:rPr>
                <w:snapToGrid w:val="0"/>
                <w:color w:val="000000"/>
                <w:sz w:val="22"/>
              </w:rPr>
              <w:t xml:space="preserve">м не установлено </w:t>
            </w:r>
            <w:r w:rsidR="002F6C53" w:rsidRPr="006E337B">
              <w:rPr>
                <w:snapToGrid w:val="0"/>
                <w:color w:val="000000"/>
                <w:sz w:val="22"/>
              </w:rPr>
              <w:t>муниципальное</w:t>
            </w:r>
            <w:r w:rsidRPr="006E337B">
              <w:rPr>
                <w:snapToGrid w:val="0"/>
                <w:color w:val="000000"/>
                <w:sz w:val="22"/>
              </w:rPr>
              <w:t xml:space="preserve"> задание,</w:t>
            </w:r>
            <w:r>
              <w:rPr>
                <w:snapToGrid w:val="0"/>
                <w:color w:val="000000"/>
                <w:sz w:val="22"/>
              </w:rPr>
              <w:t xml:space="preserve"> в расчете данного показателя не участвуют. </w:t>
            </w:r>
          </w:p>
          <w:p w:rsidR="004C3934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При этом вес оценки по данному показателю </w:t>
            </w:r>
            <w:r>
              <w:rPr>
                <w:sz w:val="22"/>
                <w:szCs w:val="22"/>
              </w:rPr>
              <w:t>пропорционально распределяется по остальным показателям качества финансового менеджмента данного блока.</w:t>
            </w:r>
          </w:p>
          <w:p w:rsidR="004C3934" w:rsidRPr="00704C14" w:rsidRDefault="004C3934" w:rsidP="005B7050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2160" w:type="dxa"/>
          </w:tcPr>
          <w:p w:rsidR="004C3934" w:rsidRPr="00704C14" w:rsidRDefault="002F6C53" w:rsidP="005B7050">
            <w:pPr>
              <w:rPr>
                <w:snapToGrid w:val="0"/>
                <w:color w:val="000000"/>
                <w:sz w:val="22"/>
              </w:rPr>
            </w:pPr>
            <w:r w:rsidRPr="006E337B">
              <w:rPr>
                <w:sz w:val="22"/>
              </w:rPr>
              <w:t>Бюджетный отдел</w:t>
            </w:r>
            <w:r w:rsidR="004C3934" w:rsidRPr="006E337B">
              <w:rPr>
                <w:sz w:val="22"/>
              </w:rPr>
              <w:t xml:space="preserve"> на основании данных ГРБС</w:t>
            </w:r>
          </w:p>
        </w:tc>
        <w:tc>
          <w:tcPr>
            <w:tcW w:w="2160" w:type="dxa"/>
          </w:tcPr>
          <w:p w:rsidR="004C3934" w:rsidRPr="00704C14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 xml:space="preserve">Позитивно расценивается рост доли </w:t>
            </w:r>
            <w:r>
              <w:rPr>
                <w:snapToGrid w:val="0"/>
                <w:color w:val="000000"/>
                <w:sz w:val="22"/>
              </w:rPr>
              <w:t xml:space="preserve">бюджетных ассигнований на предоставление </w:t>
            </w:r>
            <w:r w:rsidR="00105003" w:rsidRPr="006E337B">
              <w:rPr>
                <w:snapToGrid w:val="0"/>
                <w:color w:val="000000"/>
                <w:sz w:val="22"/>
              </w:rPr>
              <w:t>муниципальных</w:t>
            </w:r>
            <w:r w:rsidRPr="006E337B">
              <w:rPr>
                <w:snapToGrid w:val="0"/>
                <w:color w:val="000000"/>
                <w:sz w:val="22"/>
              </w:rPr>
              <w:t xml:space="preserve"> услуг физическим и юридическим</w:t>
            </w:r>
            <w:r w:rsidRPr="00704C14">
              <w:rPr>
                <w:snapToGrid w:val="0"/>
                <w:color w:val="000000"/>
                <w:sz w:val="22"/>
              </w:rPr>
              <w:t xml:space="preserve"> лицам, оказываемых ГРБС </w:t>
            </w:r>
            <w:r w:rsidR="00105003">
              <w:rPr>
                <w:snapToGrid w:val="0"/>
                <w:color w:val="000000"/>
                <w:sz w:val="22"/>
              </w:rPr>
              <w:t xml:space="preserve">в соответствии с </w:t>
            </w:r>
            <w:r w:rsidR="00105003" w:rsidRPr="006E337B">
              <w:rPr>
                <w:snapToGrid w:val="0"/>
                <w:color w:val="000000"/>
                <w:sz w:val="22"/>
              </w:rPr>
              <w:t>муниципальным</w:t>
            </w:r>
            <w:r w:rsidRPr="006E337B">
              <w:rPr>
                <w:snapToGrid w:val="0"/>
                <w:color w:val="000000"/>
                <w:sz w:val="22"/>
              </w:rPr>
              <w:t xml:space="preserve"> заданием</w:t>
            </w:r>
            <w:r w:rsidRPr="00704C14">
              <w:rPr>
                <w:snapToGrid w:val="0"/>
                <w:color w:val="000000"/>
                <w:sz w:val="22"/>
              </w:rPr>
              <w:t xml:space="preserve"> </w:t>
            </w:r>
          </w:p>
          <w:p w:rsidR="004C3934" w:rsidRDefault="004C3934" w:rsidP="005B7050">
            <w:pPr>
              <w:rPr>
                <w:snapToGrid w:val="0"/>
                <w:color w:val="000000"/>
                <w:sz w:val="22"/>
              </w:rPr>
            </w:pPr>
          </w:p>
          <w:p w:rsidR="004C3934" w:rsidRPr="00704C14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>Целевым ориентиром для ГРБС является значение показателя, равное 100%.</w:t>
            </w:r>
          </w:p>
          <w:p w:rsidR="004C3934" w:rsidRPr="00704C14" w:rsidRDefault="004C3934" w:rsidP="005B7050">
            <w:pPr>
              <w:rPr>
                <w:snapToGrid w:val="0"/>
                <w:color w:val="000000"/>
                <w:sz w:val="22"/>
              </w:rPr>
            </w:pPr>
          </w:p>
          <w:p w:rsidR="004C3934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 xml:space="preserve">Показатель рассчитывается </w:t>
            </w:r>
            <w:r>
              <w:rPr>
                <w:snapToGrid w:val="0"/>
                <w:color w:val="000000"/>
                <w:sz w:val="22"/>
              </w:rPr>
              <w:t>за полугодие и год</w:t>
            </w:r>
            <w:r w:rsidRPr="00704C14">
              <w:rPr>
                <w:snapToGrid w:val="0"/>
                <w:color w:val="000000"/>
                <w:sz w:val="22"/>
              </w:rPr>
              <w:t xml:space="preserve">. </w:t>
            </w:r>
          </w:p>
          <w:p w:rsidR="004C3934" w:rsidRDefault="004C3934" w:rsidP="00A26AE2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 xml:space="preserve">В соответствии с приложением № </w:t>
            </w:r>
            <w:r w:rsidR="00A26AE2">
              <w:rPr>
                <w:sz w:val="22"/>
              </w:rPr>
              <w:t>3</w:t>
            </w:r>
            <w:r>
              <w:rPr>
                <w:sz w:val="22"/>
              </w:rPr>
              <w:t xml:space="preserve">  </w:t>
            </w:r>
            <w:r w:rsidRPr="00704C14">
              <w:rPr>
                <w:snapToGrid w:val="0"/>
                <w:color w:val="000000"/>
                <w:sz w:val="22"/>
              </w:rPr>
              <w:t>к Положению</w:t>
            </w:r>
            <w:r>
              <w:rPr>
                <w:sz w:val="22"/>
              </w:rPr>
              <w:t>.</w:t>
            </w:r>
          </w:p>
        </w:tc>
      </w:tr>
      <w:tr w:rsidR="004C3934" w:rsidRPr="00704C14" w:rsidTr="005B7050">
        <w:trPr>
          <w:cantSplit/>
        </w:trPr>
        <w:tc>
          <w:tcPr>
            <w:tcW w:w="2699" w:type="dxa"/>
          </w:tcPr>
          <w:p w:rsidR="004C3934" w:rsidRPr="006E337B" w:rsidRDefault="006E46C1" w:rsidP="005B7050">
            <w:pPr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lastRenderedPageBreak/>
              <w:t>1.5.  Доля муниципальных</w:t>
            </w:r>
            <w:r w:rsidR="004C3934" w:rsidRPr="006E337B">
              <w:rPr>
                <w:snapToGrid w:val="0"/>
                <w:color w:val="000000"/>
                <w:sz w:val="22"/>
              </w:rPr>
              <w:t xml:space="preserve"> учреждений, для которых правовым актом ГРБС установлены количественно измеримые финансовые санкции (штрафы, изъятия) за нарушение ус</w:t>
            </w:r>
            <w:r w:rsidRPr="006E337B">
              <w:rPr>
                <w:snapToGrid w:val="0"/>
                <w:color w:val="000000"/>
                <w:sz w:val="22"/>
              </w:rPr>
              <w:t>ловий выполнения муниципальных</w:t>
            </w:r>
            <w:r w:rsidR="004C3934" w:rsidRPr="006E337B">
              <w:rPr>
                <w:snapToGrid w:val="0"/>
                <w:color w:val="000000"/>
                <w:sz w:val="22"/>
              </w:rPr>
              <w:t xml:space="preserve"> заданий</w:t>
            </w:r>
          </w:p>
          <w:p w:rsidR="004C3934" w:rsidRPr="006E337B" w:rsidRDefault="004C3934" w:rsidP="005B7050">
            <w:pPr>
              <w:autoSpaceDE w:val="0"/>
              <w:autoSpaceDN w:val="0"/>
              <w:adjustRightInd w:val="0"/>
              <w:jc w:val="both"/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4C3934" w:rsidRPr="00057B12" w:rsidRDefault="004C3934" w:rsidP="005B7050">
            <w:pPr>
              <w:jc w:val="both"/>
              <w:rPr>
                <w:b/>
                <w:position w:val="-12"/>
                <w:sz w:val="22"/>
                <w:szCs w:val="22"/>
              </w:rPr>
            </w:pPr>
          </w:p>
        </w:tc>
        <w:tc>
          <w:tcPr>
            <w:tcW w:w="900" w:type="dxa"/>
          </w:tcPr>
          <w:p w:rsidR="004C3934" w:rsidRPr="00057B12" w:rsidRDefault="004C3934" w:rsidP="005B7050">
            <w:pPr>
              <w:jc w:val="center"/>
              <w:rPr>
                <w:b/>
                <w:sz w:val="22"/>
              </w:rPr>
            </w:pPr>
          </w:p>
        </w:tc>
        <w:tc>
          <w:tcPr>
            <w:tcW w:w="1080" w:type="dxa"/>
          </w:tcPr>
          <w:p w:rsidR="004C3934" w:rsidRDefault="004C3934" w:rsidP="005B7050">
            <w:pPr>
              <w:jc w:val="center"/>
              <w:rPr>
                <w:snapToGrid w:val="0"/>
                <w:color w:val="000000"/>
                <w:sz w:val="22"/>
              </w:rPr>
            </w:pPr>
          </w:p>
          <w:p w:rsidR="004C3934" w:rsidRPr="00142151" w:rsidRDefault="004C3934" w:rsidP="005B7050">
            <w:pPr>
              <w:jc w:val="center"/>
              <w:rPr>
                <w:snapToGrid w:val="0"/>
                <w:color w:val="000000"/>
              </w:rPr>
            </w:pPr>
            <w:r w:rsidRPr="00142151">
              <w:rPr>
                <w:snapToGrid w:val="0"/>
                <w:color w:val="000000"/>
              </w:rPr>
              <w:t>15</w:t>
            </w:r>
          </w:p>
        </w:tc>
        <w:tc>
          <w:tcPr>
            <w:tcW w:w="4140" w:type="dxa"/>
          </w:tcPr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</w:rPr>
            </w:pPr>
          </w:p>
        </w:tc>
        <w:tc>
          <w:tcPr>
            <w:tcW w:w="2160" w:type="dxa"/>
          </w:tcPr>
          <w:p w:rsidR="004C3934" w:rsidRPr="006E337B" w:rsidRDefault="004C3934" w:rsidP="005B7050">
            <w:pPr>
              <w:rPr>
                <w:b/>
                <w:sz w:val="22"/>
              </w:rPr>
            </w:pPr>
            <w:r w:rsidRPr="006E337B">
              <w:rPr>
                <w:b/>
                <w:sz w:val="22"/>
              </w:rPr>
              <w:t xml:space="preserve"> </w:t>
            </w:r>
          </w:p>
        </w:tc>
        <w:tc>
          <w:tcPr>
            <w:tcW w:w="2160" w:type="dxa"/>
          </w:tcPr>
          <w:p w:rsidR="004C3934" w:rsidRPr="006E337B" w:rsidRDefault="004C3934" w:rsidP="005B7050">
            <w:pPr>
              <w:rPr>
                <w:sz w:val="22"/>
              </w:rPr>
            </w:pPr>
            <w:r w:rsidRPr="006E337B">
              <w:rPr>
                <w:sz w:val="22"/>
              </w:rPr>
              <w:t>Качество финансового менеджмента напрямую зависит от наличия правовых актов ГРБС, регламен</w:t>
            </w:r>
            <w:r w:rsidR="006E46C1" w:rsidRPr="006E337B">
              <w:rPr>
                <w:sz w:val="22"/>
              </w:rPr>
              <w:t>тирующих качество выполнения мун</w:t>
            </w:r>
            <w:r w:rsidRPr="006E337B">
              <w:rPr>
                <w:sz w:val="22"/>
              </w:rPr>
              <w:t>заданий</w:t>
            </w:r>
          </w:p>
          <w:p w:rsidR="004C3934" w:rsidRPr="006E337B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t xml:space="preserve">Показатель рассчитывается ежегодно. </w:t>
            </w:r>
          </w:p>
          <w:p w:rsidR="004C3934" w:rsidRPr="006E337B" w:rsidRDefault="004C3934" w:rsidP="005B7050">
            <w:pPr>
              <w:rPr>
                <w:b/>
                <w:sz w:val="22"/>
              </w:rPr>
            </w:pPr>
          </w:p>
        </w:tc>
      </w:tr>
      <w:tr w:rsidR="004C3934" w:rsidRPr="00704C14" w:rsidTr="005B7050">
        <w:tc>
          <w:tcPr>
            <w:tcW w:w="2699" w:type="dxa"/>
          </w:tcPr>
          <w:p w:rsidR="004C3934" w:rsidRPr="006E337B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t>1.5.1.</w:t>
            </w:r>
          </w:p>
          <w:p w:rsidR="004C3934" w:rsidRPr="006E337B" w:rsidRDefault="004C3934" w:rsidP="005B7050">
            <w:pPr>
              <w:jc w:val="both"/>
              <w:rPr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t>Наличие правового акта ГРБС, регламентирующего осуществл</w:t>
            </w:r>
            <w:r w:rsidR="00B92578" w:rsidRPr="006E337B">
              <w:rPr>
                <w:snapToGrid w:val="0"/>
                <w:color w:val="000000"/>
                <w:sz w:val="22"/>
              </w:rPr>
              <w:t>ение контроля за выполнением мун</w:t>
            </w:r>
            <w:r w:rsidRPr="006E337B">
              <w:rPr>
                <w:snapToGrid w:val="0"/>
                <w:color w:val="000000"/>
                <w:sz w:val="22"/>
              </w:rPr>
              <w:t>заданий и определяющего количественно измеримые финансовые санкции (штрафы, изъятия) за наруш</w:t>
            </w:r>
            <w:r w:rsidR="00B92578" w:rsidRPr="006E337B">
              <w:rPr>
                <w:snapToGrid w:val="0"/>
                <w:color w:val="000000"/>
                <w:sz w:val="22"/>
              </w:rPr>
              <w:t>ение условий выполнения муниципальных</w:t>
            </w:r>
            <w:r w:rsidRPr="006E337B">
              <w:rPr>
                <w:snapToGrid w:val="0"/>
                <w:color w:val="000000"/>
                <w:sz w:val="22"/>
              </w:rPr>
              <w:t xml:space="preserve"> заданий</w:t>
            </w:r>
          </w:p>
          <w:p w:rsidR="004C3934" w:rsidRPr="006E337B" w:rsidRDefault="004C3934" w:rsidP="005B7050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4C3934" w:rsidRPr="00024EDC" w:rsidRDefault="004C3934" w:rsidP="005B7050">
            <w:pPr>
              <w:jc w:val="both"/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>Наличие правового акта ГРБС, регламентирующего осуществл</w:t>
            </w:r>
            <w:r w:rsidR="00BB2E91">
              <w:rPr>
                <w:snapToGrid w:val="0"/>
                <w:color w:val="000000"/>
                <w:sz w:val="22"/>
              </w:rPr>
              <w:t xml:space="preserve">ение контроля за выполнением </w:t>
            </w:r>
            <w:r w:rsidR="00BB2E91" w:rsidRPr="006E337B">
              <w:rPr>
                <w:snapToGrid w:val="0"/>
                <w:color w:val="000000"/>
                <w:sz w:val="22"/>
              </w:rPr>
              <w:t>мун</w:t>
            </w:r>
            <w:r w:rsidRPr="006E337B">
              <w:rPr>
                <w:snapToGrid w:val="0"/>
                <w:color w:val="000000"/>
                <w:sz w:val="22"/>
              </w:rPr>
              <w:t>заданий и определяющего количественно измеримые финансовые санкции (штрафы, изъятия) за нарушение ус</w:t>
            </w:r>
            <w:r w:rsidR="00BB2E91" w:rsidRPr="006E337B">
              <w:rPr>
                <w:snapToGrid w:val="0"/>
                <w:color w:val="000000"/>
                <w:sz w:val="22"/>
              </w:rPr>
              <w:t>ловий выполнения муниципальных</w:t>
            </w:r>
            <w:r w:rsidRPr="006E337B">
              <w:rPr>
                <w:snapToGrid w:val="0"/>
                <w:color w:val="000000"/>
                <w:sz w:val="22"/>
              </w:rPr>
              <w:t xml:space="preserve"> заданий</w:t>
            </w:r>
          </w:p>
          <w:p w:rsidR="004C3934" w:rsidRPr="00704C14" w:rsidRDefault="004C3934" w:rsidP="005B7050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900" w:type="dxa"/>
          </w:tcPr>
          <w:p w:rsidR="004C3934" w:rsidRPr="00704C14" w:rsidRDefault="004C3934" w:rsidP="005B7050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4C3934" w:rsidRPr="00142151" w:rsidRDefault="004C3934" w:rsidP="005B7050">
            <w:pPr>
              <w:jc w:val="center"/>
              <w:rPr>
                <w:snapToGrid w:val="0"/>
                <w:color w:val="000000"/>
              </w:rPr>
            </w:pPr>
            <w:r w:rsidRPr="00142151">
              <w:rPr>
                <w:snapToGrid w:val="0"/>
                <w:color w:val="000000"/>
              </w:rPr>
              <w:t>8</w:t>
            </w:r>
          </w:p>
        </w:tc>
        <w:tc>
          <w:tcPr>
            <w:tcW w:w="4140" w:type="dxa"/>
          </w:tcPr>
          <w:p w:rsidR="004C3934" w:rsidRPr="006E337B" w:rsidRDefault="004C3934" w:rsidP="005B7050">
            <w:pPr>
              <w:rPr>
                <w:sz w:val="22"/>
              </w:rPr>
            </w:pPr>
            <w:r w:rsidRPr="006E337B">
              <w:rPr>
                <w:sz w:val="22"/>
              </w:rPr>
              <w:t>Для ГРБС, котор</w:t>
            </w:r>
            <w:r w:rsidR="00CB5126" w:rsidRPr="006E337B">
              <w:rPr>
                <w:sz w:val="22"/>
              </w:rPr>
              <w:t>ые устанавливают муниципальные</w:t>
            </w:r>
            <w:r w:rsidRPr="006E337B">
              <w:rPr>
                <w:sz w:val="22"/>
              </w:rPr>
              <w:t xml:space="preserve"> задания для подведомственных учреждений:</w:t>
            </w:r>
          </w:p>
          <w:p w:rsidR="004C3934" w:rsidRPr="006E337B" w:rsidRDefault="004C3934" w:rsidP="005B7050">
            <w:pPr>
              <w:rPr>
                <w:sz w:val="22"/>
              </w:rPr>
            </w:pPr>
          </w:p>
          <w:p w:rsidR="004C3934" w:rsidRPr="006E337B" w:rsidRDefault="004C3934" w:rsidP="005B7050">
            <w:pPr>
              <w:rPr>
                <w:sz w:val="22"/>
              </w:rPr>
            </w:pPr>
            <w:r w:rsidRPr="006E337B">
              <w:rPr>
                <w:sz w:val="22"/>
                <w:lang w:val="en-US"/>
              </w:rPr>
              <w:t>E</w:t>
            </w:r>
            <w:r w:rsidRPr="006E337B">
              <w:rPr>
                <w:sz w:val="22"/>
              </w:rPr>
              <w:t>(</w:t>
            </w:r>
            <w:r w:rsidRPr="006E337B">
              <w:rPr>
                <w:sz w:val="22"/>
                <w:lang w:val="en-US"/>
              </w:rPr>
              <w:t>P</w:t>
            </w:r>
            <w:r w:rsidRPr="006E337B">
              <w:rPr>
                <w:sz w:val="22"/>
              </w:rPr>
              <w:t xml:space="preserve">)=1, если правовой акт ГРБС содержит положения о применении </w:t>
            </w:r>
            <w:r w:rsidRPr="006E337B">
              <w:rPr>
                <w:snapToGrid w:val="0"/>
                <w:color w:val="000000"/>
                <w:sz w:val="22"/>
              </w:rPr>
              <w:t>количественно измеримых финансовых санкций (штрафов, изъятий) за нарушение ус</w:t>
            </w:r>
            <w:r w:rsidR="00CB5126" w:rsidRPr="006E337B">
              <w:rPr>
                <w:snapToGrid w:val="0"/>
                <w:color w:val="000000"/>
                <w:sz w:val="22"/>
              </w:rPr>
              <w:t>ловий выполнения муниципальных</w:t>
            </w:r>
            <w:r w:rsidRPr="006E337B">
              <w:rPr>
                <w:snapToGrid w:val="0"/>
                <w:color w:val="000000"/>
                <w:sz w:val="22"/>
              </w:rPr>
              <w:t xml:space="preserve"> заданий</w:t>
            </w:r>
            <w:r w:rsidRPr="006E337B">
              <w:rPr>
                <w:sz w:val="22"/>
              </w:rPr>
              <w:t>;</w:t>
            </w:r>
          </w:p>
          <w:p w:rsidR="004C3934" w:rsidRPr="006E337B" w:rsidRDefault="004C3934" w:rsidP="005B7050">
            <w:pPr>
              <w:rPr>
                <w:sz w:val="22"/>
              </w:rPr>
            </w:pPr>
          </w:p>
          <w:p w:rsidR="004C3934" w:rsidRPr="006E337B" w:rsidRDefault="004C3934" w:rsidP="005B7050">
            <w:pPr>
              <w:rPr>
                <w:sz w:val="22"/>
              </w:rPr>
            </w:pPr>
          </w:p>
          <w:p w:rsidR="004C3934" w:rsidRPr="006E337B" w:rsidRDefault="004C3934" w:rsidP="005B7050">
            <w:pPr>
              <w:rPr>
                <w:sz w:val="22"/>
              </w:rPr>
            </w:pPr>
            <w:r w:rsidRPr="006E337B">
              <w:rPr>
                <w:sz w:val="22"/>
              </w:rPr>
              <w:t>E(P)=0, если правовой акт ГРБС не утвержден или не соответствует требованиям настоящего пункта;</w:t>
            </w:r>
          </w:p>
          <w:p w:rsidR="004C3934" w:rsidRPr="006E337B" w:rsidRDefault="004C3934" w:rsidP="005B7050">
            <w:pPr>
              <w:rPr>
                <w:sz w:val="22"/>
              </w:rPr>
            </w:pPr>
          </w:p>
          <w:p w:rsidR="004C3934" w:rsidRPr="006E337B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t xml:space="preserve">Для ГРБС, не участвующих в расчете данного показателя вес оценки </w:t>
            </w:r>
            <w:r w:rsidRPr="006E337B">
              <w:rPr>
                <w:sz w:val="22"/>
                <w:szCs w:val="22"/>
              </w:rPr>
              <w:t>распределяется пропорционально по остальным показателям качества финансового менеджмента данного блока</w:t>
            </w:r>
            <w:r w:rsidRPr="006E337B"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2160" w:type="dxa"/>
          </w:tcPr>
          <w:p w:rsidR="004C3934" w:rsidRPr="006E337B" w:rsidRDefault="007347A6" w:rsidP="005B7050">
            <w:pPr>
              <w:jc w:val="both"/>
              <w:rPr>
                <w:sz w:val="22"/>
              </w:rPr>
            </w:pPr>
            <w:r w:rsidRPr="006E337B">
              <w:rPr>
                <w:sz w:val="22"/>
              </w:rPr>
              <w:lastRenderedPageBreak/>
              <w:t>Бюджетный отдел</w:t>
            </w:r>
            <w:r w:rsidR="004C3934" w:rsidRPr="006E337B">
              <w:rPr>
                <w:sz w:val="22"/>
              </w:rPr>
              <w:t xml:space="preserve"> на основании данных ГРБС</w:t>
            </w:r>
          </w:p>
        </w:tc>
        <w:tc>
          <w:tcPr>
            <w:tcW w:w="2160" w:type="dxa"/>
          </w:tcPr>
          <w:p w:rsidR="004C3934" w:rsidRPr="006E337B" w:rsidRDefault="004C3934" w:rsidP="005B7050">
            <w:pPr>
              <w:rPr>
                <w:b/>
                <w:sz w:val="22"/>
              </w:rPr>
            </w:pPr>
          </w:p>
          <w:p w:rsidR="004C3934" w:rsidRPr="006E337B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t xml:space="preserve">Показатель рассчитывается ежегодно. </w:t>
            </w:r>
          </w:p>
          <w:p w:rsidR="004C3934" w:rsidRPr="006E337B" w:rsidRDefault="004C3934" w:rsidP="005B7050">
            <w:pPr>
              <w:rPr>
                <w:sz w:val="22"/>
              </w:rPr>
            </w:pPr>
          </w:p>
          <w:p w:rsidR="004C3934" w:rsidRPr="006E337B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6E337B">
              <w:rPr>
                <w:sz w:val="22"/>
              </w:rPr>
              <w:t>Предоставляются копии документов ГРБС.</w:t>
            </w:r>
          </w:p>
        </w:tc>
      </w:tr>
      <w:tr w:rsidR="004C3934" w:rsidRPr="00704C14" w:rsidTr="005B7050">
        <w:tc>
          <w:tcPr>
            <w:tcW w:w="2699" w:type="dxa"/>
          </w:tcPr>
          <w:p w:rsidR="004C3934" w:rsidRPr="00024EDC" w:rsidRDefault="00F872D6" w:rsidP="005B7050">
            <w:pPr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lastRenderedPageBreak/>
              <w:t xml:space="preserve">1.5.2. Доля </w:t>
            </w:r>
            <w:r w:rsidRPr="006E337B">
              <w:rPr>
                <w:snapToGrid w:val="0"/>
                <w:color w:val="000000"/>
                <w:sz w:val="22"/>
              </w:rPr>
              <w:t>муниципальных</w:t>
            </w:r>
            <w:r w:rsidR="004C3934" w:rsidRPr="006E337B">
              <w:rPr>
                <w:snapToGrid w:val="0"/>
                <w:color w:val="000000"/>
                <w:sz w:val="22"/>
              </w:rPr>
              <w:t xml:space="preserve"> учреждений, для которых правовым актом ГРБС установлены количественно измеримые финансовые санкции (штрафы, изъятия) за нарушение ус</w:t>
            </w:r>
            <w:r w:rsidRPr="006E337B">
              <w:rPr>
                <w:snapToGrid w:val="0"/>
                <w:color w:val="000000"/>
                <w:sz w:val="22"/>
              </w:rPr>
              <w:t>ловий выполнения муниципальных</w:t>
            </w:r>
            <w:r w:rsidR="004C3934" w:rsidRPr="006E337B">
              <w:rPr>
                <w:snapToGrid w:val="0"/>
                <w:color w:val="000000"/>
                <w:sz w:val="22"/>
              </w:rPr>
              <w:t xml:space="preserve"> заданий</w:t>
            </w:r>
          </w:p>
          <w:p w:rsidR="004C3934" w:rsidRPr="00302A7E" w:rsidRDefault="004C3934" w:rsidP="005B7050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4C3934" w:rsidRPr="00024EDC" w:rsidRDefault="004C3934" w:rsidP="005B7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C3934" w:rsidRPr="00024EDC" w:rsidRDefault="004C3934" w:rsidP="005B7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24EDC">
              <w:rPr>
                <w:rFonts w:eastAsiaTheme="minorHAnsi"/>
                <w:sz w:val="22"/>
                <w:szCs w:val="22"/>
                <w:lang w:eastAsia="en-US"/>
              </w:rPr>
              <w:t>Р = R/Rобщ.</w:t>
            </w:r>
          </w:p>
          <w:p w:rsidR="004C3934" w:rsidRPr="00024EDC" w:rsidRDefault="004C3934" w:rsidP="005B7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C3934" w:rsidRPr="006E337B" w:rsidRDefault="004C3934" w:rsidP="005B7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24EDC">
              <w:rPr>
                <w:rFonts w:eastAsiaTheme="minorHAnsi"/>
                <w:sz w:val="22"/>
                <w:szCs w:val="22"/>
                <w:lang w:val="en-US" w:eastAsia="en-US"/>
              </w:rPr>
              <w:t>R</w:t>
            </w:r>
            <w:r w:rsidR="009C25FC">
              <w:rPr>
                <w:rFonts w:eastAsiaTheme="minorHAnsi"/>
                <w:sz w:val="22"/>
                <w:szCs w:val="22"/>
                <w:lang w:eastAsia="en-US"/>
              </w:rPr>
              <w:t xml:space="preserve"> - количество </w:t>
            </w:r>
            <w:r w:rsidR="009C25FC" w:rsidRPr="006E337B">
              <w:rPr>
                <w:rFonts w:eastAsiaTheme="minorHAnsi"/>
                <w:sz w:val="22"/>
                <w:szCs w:val="22"/>
                <w:lang w:eastAsia="en-US"/>
              </w:rPr>
              <w:t>муниципальных</w:t>
            </w:r>
            <w:r w:rsidRPr="006E337B">
              <w:rPr>
                <w:rFonts w:eastAsiaTheme="minorHAnsi"/>
                <w:sz w:val="22"/>
                <w:szCs w:val="22"/>
                <w:lang w:eastAsia="en-US"/>
              </w:rPr>
              <w:t xml:space="preserve"> учреждений,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t xml:space="preserve"> подведомственных ГРБС, для которых правовым актом ГРБС установлены количественно измеримые финансовые санкции (штрафы, изъятия) за нарушение ус</w:t>
            </w:r>
            <w:r w:rsidR="009C25FC">
              <w:rPr>
                <w:rFonts w:eastAsiaTheme="minorHAnsi"/>
                <w:sz w:val="22"/>
                <w:szCs w:val="22"/>
                <w:lang w:eastAsia="en-US"/>
              </w:rPr>
              <w:t xml:space="preserve">ловий выполнения </w:t>
            </w:r>
            <w:r w:rsidR="009C25FC" w:rsidRPr="006E337B">
              <w:rPr>
                <w:rFonts w:eastAsiaTheme="minorHAnsi"/>
                <w:sz w:val="22"/>
                <w:szCs w:val="22"/>
                <w:lang w:eastAsia="en-US"/>
              </w:rPr>
              <w:t>муниципальных</w:t>
            </w:r>
            <w:r w:rsidRPr="006E337B">
              <w:rPr>
                <w:rFonts w:eastAsiaTheme="minorHAnsi"/>
                <w:sz w:val="22"/>
                <w:szCs w:val="22"/>
                <w:lang w:eastAsia="en-US"/>
              </w:rPr>
              <w:t xml:space="preserve"> заданий в отчетном финансовом году;</w:t>
            </w:r>
          </w:p>
          <w:p w:rsidR="004C3934" w:rsidRPr="00024EDC" w:rsidRDefault="004C3934" w:rsidP="005B7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E337B">
              <w:rPr>
                <w:rFonts w:eastAsiaTheme="minorHAnsi"/>
                <w:sz w:val="22"/>
                <w:szCs w:val="22"/>
                <w:lang w:val="en-US" w:eastAsia="en-US"/>
              </w:rPr>
              <w:t>R</w:t>
            </w:r>
            <w:r w:rsidRPr="006E337B">
              <w:rPr>
                <w:rFonts w:eastAsiaTheme="minorHAnsi"/>
                <w:sz w:val="22"/>
                <w:szCs w:val="22"/>
                <w:lang w:eastAsia="en-US"/>
              </w:rPr>
              <w:t xml:space="preserve">общ. - </w:t>
            </w:r>
            <w:r w:rsidR="009C25FC" w:rsidRPr="006E337B">
              <w:rPr>
                <w:rFonts w:eastAsiaTheme="minorHAnsi"/>
                <w:sz w:val="22"/>
                <w:szCs w:val="22"/>
                <w:lang w:eastAsia="en-US"/>
              </w:rPr>
              <w:t>общее количество муниципальных</w:t>
            </w:r>
            <w:r w:rsidRPr="006E337B">
              <w:rPr>
                <w:rFonts w:eastAsiaTheme="minorHAnsi"/>
                <w:sz w:val="22"/>
                <w:szCs w:val="22"/>
                <w:lang w:eastAsia="en-US"/>
              </w:rPr>
              <w:t xml:space="preserve"> учреждений, подведомственных ГРБС, кот</w:t>
            </w:r>
            <w:r w:rsidR="009C25FC" w:rsidRPr="006E337B">
              <w:rPr>
                <w:rFonts w:eastAsiaTheme="minorHAnsi"/>
                <w:sz w:val="22"/>
                <w:szCs w:val="22"/>
                <w:lang w:eastAsia="en-US"/>
              </w:rPr>
              <w:t>орым установлены муниципальные</w:t>
            </w:r>
            <w:r w:rsidRPr="006E337B">
              <w:rPr>
                <w:rFonts w:eastAsiaTheme="minorHAnsi"/>
                <w:sz w:val="22"/>
                <w:szCs w:val="22"/>
                <w:lang w:eastAsia="en-US"/>
              </w:rPr>
              <w:t xml:space="preserve"> задания в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отчетном финансовом году</w:t>
            </w:r>
          </w:p>
          <w:p w:rsidR="004C3934" w:rsidRPr="00704C14" w:rsidRDefault="004C3934" w:rsidP="005B7050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900" w:type="dxa"/>
          </w:tcPr>
          <w:p w:rsidR="004C3934" w:rsidRPr="00704C14" w:rsidRDefault="004C3934" w:rsidP="005B7050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4C3934" w:rsidRPr="00142151" w:rsidRDefault="004C3934" w:rsidP="005B7050">
            <w:pPr>
              <w:jc w:val="center"/>
              <w:rPr>
                <w:snapToGrid w:val="0"/>
                <w:color w:val="000000"/>
              </w:rPr>
            </w:pPr>
            <w:r w:rsidRPr="00142151">
              <w:rPr>
                <w:snapToGrid w:val="0"/>
                <w:color w:val="000000"/>
              </w:rPr>
              <w:t>7</w:t>
            </w:r>
          </w:p>
        </w:tc>
        <w:tc>
          <w:tcPr>
            <w:tcW w:w="4140" w:type="dxa"/>
          </w:tcPr>
          <w:p w:rsidR="004C3934" w:rsidRPr="00024EDC" w:rsidRDefault="004C3934" w:rsidP="005B7050">
            <w:pPr>
              <w:rPr>
                <w:sz w:val="22"/>
              </w:rPr>
            </w:pPr>
            <w:r w:rsidRPr="00024EDC">
              <w:rPr>
                <w:sz w:val="22"/>
              </w:rPr>
              <w:t>Для ГРБС, котор</w:t>
            </w:r>
            <w:r w:rsidR="00073F25">
              <w:rPr>
                <w:sz w:val="22"/>
              </w:rPr>
              <w:t xml:space="preserve">ые устанавливают </w:t>
            </w:r>
            <w:r w:rsidR="00073F25" w:rsidRPr="006E337B">
              <w:rPr>
                <w:sz w:val="22"/>
              </w:rPr>
              <w:t>муниципальные</w:t>
            </w:r>
            <w:r w:rsidRPr="006E337B">
              <w:rPr>
                <w:sz w:val="22"/>
              </w:rPr>
              <w:t xml:space="preserve"> задания для</w:t>
            </w:r>
            <w:r w:rsidRPr="00024EDC">
              <w:rPr>
                <w:sz w:val="22"/>
              </w:rPr>
              <w:t xml:space="preserve"> подведомственных учреждений:</w:t>
            </w:r>
          </w:p>
          <w:p w:rsidR="004C3934" w:rsidRPr="00024EDC" w:rsidRDefault="004C3934" w:rsidP="005B7050">
            <w:pPr>
              <w:rPr>
                <w:sz w:val="22"/>
              </w:rPr>
            </w:pPr>
          </w:p>
          <w:p w:rsidR="004C3934" w:rsidRPr="00024EDC" w:rsidRDefault="004C3934" w:rsidP="005B7050">
            <w:pPr>
              <w:rPr>
                <w:sz w:val="22"/>
              </w:rPr>
            </w:pPr>
            <w:r w:rsidRPr="00024EDC">
              <w:rPr>
                <w:sz w:val="22"/>
                <w:lang w:val="en-US"/>
              </w:rPr>
              <w:t>E</w:t>
            </w:r>
            <w:r w:rsidRPr="00024EDC">
              <w:rPr>
                <w:sz w:val="22"/>
              </w:rPr>
              <w:t>(</w:t>
            </w:r>
            <w:r w:rsidRPr="00024EDC">
              <w:rPr>
                <w:sz w:val="22"/>
                <w:lang w:val="en-US"/>
              </w:rPr>
              <w:t>P</w:t>
            </w:r>
            <w:r w:rsidRPr="00024EDC">
              <w:rPr>
                <w:sz w:val="22"/>
              </w:rPr>
              <w:t>)=1-(1-Р)</w:t>
            </w:r>
          </w:p>
          <w:p w:rsidR="004C3934" w:rsidRPr="00024EDC" w:rsidRDefault="004C3934" w:rsidP="005B7050">
            <w:pPr>
              <w:rPr>
                <w:sz w:val="22"/>
              </w:rPr>
            </w:pPr>
          </w:p>
          <w:p w:rsidR="004C3934" w:rsidRPr="00024EDC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 xml:space="preserve">Для ГРБС, не участвующих в расчете данного показателя вес оценки </w:t>
            </w:r>
            <w:r w:rsidRPr="00024EDC">
              <w:rPr>
                <w:sz w:val="22"/>
                <w:szCs w:val="22"/>
              </w:rPr>
              <w:t>распределяется пропорционально по остальным показателям качества финансового менеджмента данного блока</w:t>
            </w:r>
            <w:r w:rsidRPr="00024EDC">
              <w:rPr>
                <w:snapToGrid w:val="0"/>
                <w:color w:val="000000"/>
                <w:sz w:val="22"/>
              </w:rPr>
              <w:t>.</w:t>
            </w:r>
          </w:p>
          <w:p w:rsidR="004C3934" w:rsidRPr="00302A7E" w:rsidRDefault="004C3934" w:rsidP="005B7050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4C3934" w:rsidRPr="00024EDC" w:rsidRDefault="00073F25" w:rsidP="005B7050">
            <w:pPr>
              <w:jc w:val="both"/>
              <w:rPr>
                <w:sz w:val="22"/>
              </w:rPr>
            </w:pPr>
            <w:r w:rsidRPr="006E337B">
              <w:rPr>
                <w:sz w:val="22"/>
              </w:rPr>
              <w:t>Бюджетный отдел</w:t>
            </w:r>
            <w:r w:rsidR="004C3934" w:rsidRPr="00024EDC">
              <w:rPr>
                <w:sz w:val="22"/>
              </w:rPr>
              <w:t xml:space="preserve"> на основании данных ГРБС</w:t>
            </w:r>
          </w:p>
        </w:tc>
        <w:tc>
          <w:tcPr>
            <w:tcW w:w="2160" w:type="dxa"/>
          </w:tcPr>
          <w:p w:rsidR="004C3934" w:rsidRPr="00024EDC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 xml:space="preserve">Показатель рассчитывается ежегодно. </w:t>
            </w:r>
          </w:p>
          <w:p w:rsidR="004C3934" w:rsidRPr="008220BA" w:rsidRDefault="004C3934" w:rsidP="005B7050">
            <w:pPr>
              <w:rPr>
                <w:b/>
                <w:sz w:val="22"/>
              </w:rPr>
            </w:pPr>
          </w:p>
          <w:p w:rsidR="004C3934" w:rsidRDefault="004C3934" w:rsidP="005B7050">
            <w:pPr>
              <w:rPr>
                <w:snapToGrid w:val="0"/>
                <w:color w:val="000000"/>
                <w:sz w:val="22"/>
              </w:rPr>
            </w:pPr>
          </w:p>
        </w:tc>
      </w:tr>
      <w:tr w:rsidR="004C3934" w:rsidRPr="00704C14" w:rsidTr="005B7050">
        <w:tc>
          <w:tcPr>
            <w:tcW w:w="2699" w:type="dxa"/>
          </w:tcPr>
          <w:p w:rsidR="004C3934" w:rsidRPr="00CE1F92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lastRenderedPageBreak/>
              <w:t>1.6.</w:t>
            </w:r>
            <w:r w:rsidRPr="00CE1F92">
              <w:rPr>
                <w:snapToGrid w:val="0"/>
                <w:color w:val="000000"/>
                <w:sz w:val="22"/>
              </w:rPr>
              <w:t xml:space="preserve">Количество изменений в закон о бюджете, подготовленных по инициативе ГРБС </w:t>
            </w:r>
          </w:p>
        </w:tc>
        <w:tc>
          <w:tcPr>
            <w:tcW w:w="2701" w:type="dxa"/>
          </w:tcPr>
          <w:p w:rsidR="004C3934" w:rsidRPr="006E337B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>Р – количество изменени</w:t>
            </w:r>
            <w:r w:rsidR="00492279">
              <w:rPr>
                <w:snapToGrid w:val="0"/>
                <w:color w:val="000000"/>
                <w:sz w:val="22"/>
              </w:rPr>
              <w:t xml:space="preserve">й в </w:t>
            </w:r>
            <w:r w:rsidR="00492279" w:rsidRPr="006E337B">
              <w:rPr>
                <w:snapToGrid w:val="0"/>
                <w:color w:val="000000"/>
                <w:sz w:val="22"/>
              </w:rPr>
              <w:t>решение</w:t>
            </w:r>
            <w:r w:rsidRPr="006E337B">
              <w:rPr>
                <w:snapToGrid w:val="0"/>
                <w:color w:val="000000"/>
                <w:sz w:val="22"/>
              </w:rPr>
              <w:t xml:space="preserve"> о бюджете.</w:t>
            </w:r>
          </w:p>
          <w:p w:rsidR="004C3934" w:rsidRPr="006E337B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t>Не учитываются изменения, вызванные:</w:t>
            </w:r>
          </w:p>
          <w:p w:rsidR="004C3934" w:rsidRPr="006E337B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t xml:space="preserve"> - поступлением, перераспределением федеральных</w:t>
            </w:r>
            <w:r w:rsidR="00492279" w:rsidRPr="006E337B">
              <w:rPr>
                <w:snapToGrid w:val="0"/>
                <w:color w:val="000000"/>
                <w:sz w:val="22"/>
              </w:rPr>
              <w:t xml:space="preserve"> и областных</w:t>
            </w:r>
            <w:r w:rsidRPr="006E337B">
              <w:rPr>
                <w:snapToGrid w:val="0"/>
                <w:color w:val="000000"/>
                <w:sz w:val="22"/>
              </w:rPr>
              <w:t xml:space="preserve"> средств; </w:t>
            </w:r>
          </w:p>
          <w:p w:rsidR="004C3934" w:rsidRPr="006E337B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t>-</w:t>
            </w:r>
            <w:r w:rsidR="00492279" w:rsidRPr="006E337B">
              <w:rPr>
                <w:snapToGrid w:val="0"/>
                <w:color w:val="000000"/>
                <w:sz w:val="22"/>
              </w:rPr>
              <w:t xml:space="preserve"> выделением из резервного фонда</w:t>
            </w:r>
            <w:r w:rsidRPr="006E337B">
              <w:rPr>
                <w:snapToGrid w:val="0"/>
                <w:color w:val="000000"/>
                <w:sz w:val="22"/>
              </w:rPr>
              <w:t xml:space="preserve">; </w:t>
            </w:r>
          </w:p>
          <w:p w:rsidR="00492279" w:rsidRPr="009F5C97" w:rsidRDefault="00492279" w:rsidP="005B7050">
            <w:pPr>
              <w:rPr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t>- распределением</w:t>
            </w:r>
            <w:r>
              <w:rPr>
                <w:snapToGrid w:val="0"/>
                <w:color w:val="000000"/>
                <w:sz w:val="22"/>
              </w:rPr>
              <w:t xml:space="preserve"> зарезервированных средств;</w:t>
            </w:r>
          </w:p>
          <w:p w:rsidR="004C3934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9F5C97">
              <w:rPr>
                <w:snapToGrid w:val="0"/>
                <w:color w:val="000000"/>
                <w:sz w:val="22"/>
              </w:rPr>
              <w:t xml:space="preserve">- </w:t>
            </w:r>
            <w:r>
              <w:rPr>
                <w:snapToGrid w:val="0"/>
                <w:color w:val="000000"/>
                <w:sz w:val="22"/>
              </w:rPr>
              <w:t xml:space="preserve">изменением бюджетной классификации. </w:t>
            </w:r>
          </w:p>
          <w:p w:rsidR="004C3934" w:rsidRPr="00F7626D" w:rsidRDefault="004C3934" w:rsidP="005B7050">
            <w:pPr>
              <w:rPr>
                <w:sz w:val="22"/>
              </w:rPr>
            </w:pPr>
          </w:p>
        </w:tc>
        <w:tc>
          <w:tcPr>
            <w:tcW w:w="900" w:type="dxa"/>
          </w:tcPr>
          <w:p w:rsidR="004C3934" w:rsidRPr="00704C14" w:rsidRDefault="004C3934" w:rsidP="005B7050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ш</w:t>
            </w:r>
            <w:r w:rsidRPr="00704C14">
              <w:rPr>
                <w:snapToGrid w:val="0"/>
                <w:color w:val="000000"/>
                <w:sz w:val="22"/>
              </w:rPr>
              <w:t>т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1080" w:type="dxa"/>
          </w:tcPr>
          <w:p w:rsidR="004C3934" w:rsidRPr="00142151" w:rsidRDefault="004C3934" w:rsidP="005B7050">
            <w:pPr>
              <w:jc w:val="center"/>
              <w:rPr>
                <w:snapToGrid w:val="0"/>
                <w:color w:val="000000"/>
              </w:rPr>
            </w:pPr>
            <w:r w:rsidRPr="00142151">
              <w:rPr>
                <w:snapToGrid w:val="0"/>
                <w:color w:val="000000"/>
              </w:rPr>
              <w:t>10</w:t>
            </w:r>
          </w:p>
        </w:tc>
        <w:tc>
          <w:tcPr>
            <w:tcW w:w="4140" w:type="dxa"/>
          </w:tcPr>
          <w:p w:rsidR="004C3934" w:rsidRDefault="004C3934" w:rsidP="005B7050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C59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C59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= 1, в случае если внесены 3 и менее поправок в закон о бюджете по инициативе главных распорядителей бюджетных средств.</w:t>
            </w:r>
          </w:p>
          <w:p w:rsidR="004C3934" w:rsidRDefault="004C3934" w:rsidP="005B7050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C59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C59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= 0, в случае если внесены более 3 поправок в закон о бюджете по инициативе главных распорядителей бюджетных средств.</w:t>
            </w:r>
          </w:p>
          <w:p w:rsidR="004C3934" w:rsidRPr="00704C14" w:rsidRDefault="004C3934" w:rsidP="005B7050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4C3934" w:rsidRDefault="00492279" w:rsidP="005B7050">
            <w:pPr>
              <w:rPr>
                <w:snapToGrid w:val="0"/>
                <w:color w:val="000000"/>
                <w:sz w:val="22"/>
              </w:rPr>
            </w:pPr>
            <w:r w:rsidRPr="006E337B">
              <w:rPr>
                <w:sz w:val="22"/>
              </w:rPr>
              <w:t>Бюджетный отдел</w:t>
            </w:r>
            <w:r w:rsidR="004C3934">
              <w:rPr>
                <w:sz w:val="22"/>
              </w:rPr>
              <w:t xml:space="preserve"> на основании данных ГРБС</w:t>
            </w:r>
            <w:r w:rsidR="004C3934">
              <w:rPr>
                <w:snapToGrid w:val="0"/>
                <w:color w:val="000000"/>
                <w:sz w:val="22"/>
              </w:rPr>
              <w:t xml:space="preserve"> </w:t>
            </w:r>
          </w:p>
        </w:tc>
        <w:tc>
          <w:tcPr>
            <w:tcW w:w="2160" w:type="dxa"/>
          </w:tcPr>
          <w:p w:rsidR="004C3934" w:rsidRDefault="004C3934" w:rsidP="005B7050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Показатель позволяет оценить частоту внесения изменений ГРБС в закон, что определяет качество бюджетного планирования. </w:t>
            </w:r>
          </w:p>
          <w:p w:rsidR="004C3934" w:rsidRDefault="004C3934" w:rsidP="005B7050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Показатель рассчитывается за год. </w:t>
            </w:r>
          </w:p>
          <w:p w:rsidR="004C3934" w:rsidRDefault="004C3934" w:rsidP="005B7050">
            <w:pPr>
              <w:rPr>
                <w:snapToGrid w:val="0"/>
                <w:color w:val="000000"/>
                <w:sz w:val="22"/>
              </w:rPr>
            </w:pPr>
          </w:p>
          <w:p w:rsidR="004C3934" w:rsidRPr="00704C14" w:rsidRDefault="004C3934" w:rsidP="00A26AE2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</w:t>
            </w:r>
            <w:r w:rsidR="00A26AE2">
              <w:rPr>
                <w:snapToGrid w:val="0"/>
                <w:color w:val="000000"/>
                <w:sz w:val="22"/>
              </w:rPr>
              <w:t>2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704C14">
              <w:rPr>
                <w:snapToGrid w:val="0"/>
                <w:color w:val="000000"/>
                <w:sz w:val="22"/>
              </w:rPr>
              <w:t xml:space="preserve"> </w:t>
            </w:r>
            <w:r>
              <w:rPr>
                <w:snapToGrid w:val="0"/>
                <w:color w:val="000000"/>
                <w:sz w:val="22"/>
              </w:rPr>
              <w:t>к Положению</w:t>
            </w:r>
          </w:p>
        </w:tc>
      </w:tr>
      <w:tr w:rsidR="004C3934" w:rsidTr="005B7050">
        <w:tc>
          <w:tcPr>
            <w:tcW w:w="2699" w:type="dxa"/>
          </w:tcPr>
          <w:p w:rsidR="004C3934" w:rsidRPr="00142151" w:rsidRDefault="004C3934" w:rsidP="005B7050">
            <w:pPr>
              <w:rPr>
                <w:b/>
                <w:snapToGrid w:val="0"/>
                <w:color w:val="000000"/>
              </w:rPr>
            </w:pPr>
            <w:r w:rsidRPr="00142151">
              <w:rPr>
                <w:b/>
              </w:rPr>
              <w:t xml:space="preserve">2. </w:t>
            </w:r>
            <w:r w:rsidRPr="00142151">
              <w:rPr>
                <w:b/>
                <w:snapToGrid w:val="0"/>
                <w:color w:val="000000"/>
              </w:rPr>
              <w:t>Исполнение бюджета в части расходов</w:t>
            </w:r>
          </w:p>
          <w:p w:rsidR="004C3934" w:rsidRPr="00142151" w:rsidRDefault="004C3934" w:rsidP="005B7050">
            <w:pPr>
              <w:rPr>
                <w:b/>
              </w:rPr>
            </w:pPr>
          </w:p>
        </w:tc>
        <w:tc>
          <w:tcPr>
            <w:tcW w:w="2701" w:type="dxa"/>
          </w:tcPr>
          <w:p w:rsidR="004C3934" w:rsidRPr="00142151" w:rsidRDefault="004C3934" w:rsidP="005B7050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4C3934" w:rsidRPr="00142151" w:rsidRDefault="004C3934" w:rsidP="005B7050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4C3934" w:rsidRPr="00142151" w:rsidRDefault="004C3934" w:rsidP="005B7050">
            <w:pPr>
              <w:jc w:val="center"/>
              <w:rPr>
                <w:b/>
                <w:strike/>
              </w:rPr>
            </w:pPr>
            <w:r w:rsidRPr="00142151">
              <w:rPr>
                <w:b/>
                <w:snapToGrid w:val="0"/>
                <w:color w:val="000000"/>
              </w:rPr>
              <w:t>20</w:t>
            </w:r>
          </w:p>
        </w:tc>
        <w:tc>
          <w:tcPr>
            <w:tcW w:w="4140" w:type="dxa"/>
            <w:vAlign w:val="center"/>
          </w:tcPr>
          <w:p w:rsidR="004C3934" w:rsidRPr="00142151" w:rsidRDefault="004C3934" w:rsidP="005B7050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4C3934" w:rsidRDefault="004C3934" w:rsidP="005B7050">
            <w:pPr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4C3934" w:rsidRDefault="004C3934" w:rsidP="005B7050">
            <w:pPr>
              <w:rPr>
                <w:b/>
                <w:sz w:val="22"/>
              </w:rPr>
            </w:pPr>
          </w:p>
        </w:tc>
      </w:tr>
      <w:tr w:rsidR="004C3934" w:rsidTr="005B7050">
        <w:tc>
          <w:tcPr>
            <w:tcW w:w="2699" w:type="dxa"/>
          </w:tcPr>
          <w:p w:rsidR="004C3934" w:rsidRDefault="004C3934" w:rsidP="005B7050">
            <w:pPr>
              <w:rPr>
                <w:sz w:val="22"/>
              </w:rPr>
            </w:pPr>
            <w:r w:rsidRPr="007F0946">
              <w:rPr>
                <w:snapToGrid w:val="0"/>
                <w:color w:val="000000"/>
                <w:sz w:val="22"/>
              </w:rPr>
              <w:t xml:space="preserve">2.1. </w:t>
            </w:r>
            <w:r w:rsidRPr="007F0946">
              <w:rPr>
                <w:sz w:val="22"/>
              </w:rPr>
              <w:t>Доля неисполненных на конец отчетного финансового года бюджетных ассигнований</w:t>
            </w:r>
          </w:p>
        </w:tc>
        <w:tc>
          <w:tcPr>
            <w:tcW w:w="2701" w:type="dxa"/>
          </w:tcPr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Р = 100 * (</w:t>
            </w:r>
            <w:r>
              <w:rPr>
                <w:sz w:val="22"/>
                <w:lang w:val="en-US"/>
              </w:rPr>
              <w:t>b</w:t>
            </w:r>
            <w:r>
              <w:rPr>
                <w:sz w:val="22"/>
              </w:rPr>
              <w:t xml:space="preserve"> – </w:t>
            </w: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)/b, где</w:t>
            </w:r>
          </w:p>
          <w:p w:rsidR="004C3934" w:rsidRDefault="004C3934" w:rsidP="005B7050">
            <w:pPr>
              <w:rPr>
                <w:sz w:val="22"/>
              </w:rPr>
            </w:pPr>
            <w:r>
              <w:rPr>
                <w:sz w:val="22"/>
              </w:rPr>
              <w:t>b – объем бюджетных ассигнований ГРБС в отчетном финансовом году сог</w:t>
            </w:r>
            <w:r w:rsidR="00643CC1">
              <w:rPr>
                <w:sz w:val="22"/>
              </w:rPr>
              <w:t>ласно сводной бюджетной росписи</w:t>
            </w:r>
            <w:r>
              <w:rPr>
                <w:sz w:val="22"/>
              </w:rPr>
              <w:t xml:space="preserve"> </w:t>
            </w:r>
            <w:r w:rsidRPr="006E337B">
              <w:rPr>
                <w:sz w:val="22"/>
              </w:rPr>
              <w:lastRenderedPageBreak/>
              <w:t>бюджета</w:t>
            </w:r>
            <w:r w:rsidR="00643CC1" w:rsidRPr="006E337B">
              <w:rPr>
                <w:sz w:val="22"/>
              </w:rPr>
              <w:t xml:space="preserve"> Белокалитвинского района</w:t>
            </w:r>
            <w:r w:rsidRPr="006E337B">
              <w:rPr>
                <w:sz w:val="22"/>
              </w:rPr>
              <w:t xml:space="preserve"> с учетом внесенных в нее</w:t>
            </w:r>
            <w:r>
              <w:rPr>
                <w:sz w:val="22"/>
              </w:rPr>
              <w:t xml:space="preserve"> изменений 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Е  - кассовое исполнение расходов ГРБС в отчетном финансовом году</w:t>
            </w:r>
          </w:p>
        </w:tc>
        <w:tc>
          <w:tcPr>
            <w:tcW w:w="900" w:type="dxa"/>
          </w:tcPr>
          <w:p w:rsidR="004C3934" w:rsidRDefault="004C3934" w:rsidP="005B7050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4C3934" w:rsidRPr="00142151" w:rsidRDefault="004C3934" w:rsidP="005B7050">
            <w:pPr>
              <w:jc w:val="center"/>
              <w:rPr>
                <w:strike/>
                <w:lang w:val="en-US"/>
              </w:rPr>
            </w:pPr>
            <w:r w:rsidRPr="00142151">
              <w:rPr>
                <w:snapToGrid w:val="0"/>
                <w:color w:val="000000"/>
              </w:rPr>
              <w:t>15</w:t>
            </w:r>
          </w:p>
        </w:tc>
        <w:tc>
          <w:tcPr>
            <w:tcW w:w="4140" w:type="dxa"/>
          </w:tcPr>
          <w:p w:rsidR="004C3934" w:rsidRPr="00646A75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 xml:space="preserve">E(P)= </w:t>
            </w:r>
            <w:r>
              <w:rPr>
                <w:snapToGrid w:val="0"/>
                <w:color w:val="000000"/>
                <w:sz w:val="22"/>
              </w:rPr>
              <w:t>1, если Р</w:t>
            </w:r>
            <w:r w:rsidRPr="00646A75">
              <w:rPr>
                <w:snapToGrid w:val="0"/>
                <w:color w:val="000000"/>
                <w:sz w:val="22"/>
              </w:rPr>
              <w:t xml:space="preserve"> </w:t>
            </w:r>
            <w:r w:rsidRPr="00646A75">
              <w:rPr>
                <w:snapToGrid w:val="0"/>
                <w:color w:val="000000"/>
                <w:sz w:val="22"/>
                <w:u w:val="single"/>
              </w:rPr>
              <w:t>&lt;</w:t>
            </w:r>
            <w:r w:rsidRPr="00646A75">
              <w:rPr>
                <w:snapToGrid w:val="0"/>
                <w:color w:val="000000"/>
                <w:sz w:val="22"/>
              </w:rPr>
              <w:t xml:space="preserve"> 5% ,</w:t>
            </w:r>
          </w:p>
          <w:p w:rsidR="004C3934" w:rsidRDefault="004C3934" w:rsidP="005B7050">
            <w:pPr>
              <w:rPr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 xml:space="preserve">E(P)= </w:t>
            </w:r>
            <w:r w:rsidRPr="00646A75">
              <w:rPr>
                <w:snapToGrid w:val="0"/>
                <w:color w:val="000000"/>
                <w:sz w:val="22"/>
              </w:rPr>
              <w:t>0</w:t>
            </w:r>
            <w:r>
              <w:rPr>
                <w:snapToGrid w:val="0"/>
                <w:color w:val="000000"/>
                <w:sz w:val="22"/>
              </w:rPr>
              <w:t xml:space="preserve">, если Р </w:t>
            </w:r>
            <w:r w:rsidRPr="00646A75">
              <w:rPr>
                <w:snapToGrid w:val="0"/>
                <w:color w:val="000000"/>
                <w:sz w:val="22"/>
              </w:rPr>
              <w:t>&gt;5%</w:t>
            </w:r>
          </w:p>
        </w:tc>
        <w:tc>
          <w:tcPr>
            <w:tcW w:w="2160" w:type="dxa"/>
          </w:tcPr>
          <w:p w:rsidR="006E337B" w:rsidRDefault="00643CC1" w:rsidP="006E337B">
            <w:pPr>
              <w:rPr>
                <w:sz w:val="22"/>
              </w:rPr>
            </w:pPr>
            <w:r w:rsidRPr="006E337B">
              <w:rPr>
                <w:sz w:val="22"/>
              </w:rPr>
              <w:t>Бюджетный отдел</w:t>
            </w:r>
            <w:r w:rsidR="006E337B">
              <w:rPr>
                <w:sz w:val="22"/>
              </w:rPr>
              <w:t xml:space="preserve">; </w:t>
            </w:r>
          </w:p>
          <w:p w:rsidR="004C3934" w:rsidRPr="006E337B" w:rsidRDefault="006E337B" w:rsidP="006E337B">
            <w:pPr>
              <w:rPr>
                <w:sz w:val="22"/>
              </w:rPr>
            </w:pPr>
            <w:r>
              <w:rPr>
                <w:sz w:val="22"/>
              </w:rPr>
              <w:t xml:space="preserve">Отдел учета исполнения бюджета  - </w:t>
            </w:r>
            <w:r w:rsidR="00643CC1" w:rsidRPr="006E337B">
              <w:rPr>
                <w:sz w:val="22"/>
              </w:rPr>
              <w:t>главная бухгалтерия</w:t>
            </w:r>
            <w:r w:rsidR="005138B4">
              <w:rPr>
                <w:sz w:val="22"/>
              </w:rPr>
              <w:t xml:space="preserve"> </w:t>
            </w:r>
          </w:p>
        </w:tc>
        <w:tc>
          <w:tcPr>
            <w:tcW w:w="2160" w:type="dxa"/>
          </w:tcPr>
          <w:p w:rsidR="004C3934" w:rsidRPr="006E337B" w:rsidRDefault="004C3934" w:rsidP="005B7050">
            <w:pPr>
              <w:rPr>
                <w:sz w:val="22"/>
              </w:rPr>
            </w:pPr>
            <w:r w:rsidRPr="006E337B">
              <w:rPr>
                <w:sz w:val="22"/>
              </w:rPr>
              <w:t xml:space="preserve">Показатель позволяет оценить объем неисполненных на конец года бюджетных </w:t>
            </w:r>
            <w:r w:rsidRPr="006E337B">
              <w:rPr>
                <w:sz w:val="22"/>
              </w:rPr>
              <w:lastRenderedPageBreak/>
              <w:t xml:space="preserve">ассигнований. </w:t>
            </w:r>
          </w:p>
          <w:p w:rsidR="004C3934" w:rsidRPr="006E337B" w:rsidRDefault="004C3934" w:rsidP="005B7050">
            <w:pPr>
              <w:rPr>
                <w:sz w:val="22"/>
              </w:rPr>
            </w:pPr>
          </w:p>
          <w:p w:rsidR="004C3934" w:rsidRPr="006E337B" w:rsidRDefault="004C3934" w:rsidP="005B7050">
            <w:pPr>
              <w:jc w:val="both"/>
              <w:rPr>
                <w:sz w:val="22"/>
              </w:rPr>
            </w:pPr>
            <w:r w:rsidRPr="006E337B">
              <w:rPr>
                <w:sz w:val="22"/>
              </w:rPr>
              <w:t>Целевым ориентиром для ГРБС является значение показателя, равное 0%.</w:t>
            </w:r>
          </w:p>
          <w:p w:rsidR="004C3934" w:rsidRPr="006E337B" w:rsidRDefault="004C3934" w:rsidP="005B7050">
            <w:pPr>
              <w:jc w:val="both"/>
              <w:rPr>
                <w:sz w:val="22"/>
              </w:rPr>
            </w:pPr>
          </w:p>
          <w:p w:rsidR="004C3934" w:rsidRPr="006E337B" w:rsidRDefault="004C3934" w:rsidP="005B7050">
            <w:pPr>
              <w:jc w:val="both"/>
              <w:rPr>
                <w:sz w:val="22"/>
              </w:rPr>
            </w:pPr>
            <w:r w:rsidRPr="006E337B">
              <w:rPr>
                <w:sz w:val="22"/>
              </w:rPr>
              <w:t>Показатель рассчитывается ежегодно.</w:t>
            </w:r>
          </w:p>
          <w:p w:rsidR="004C3934" w:rsidRPr="006E337B" w:rsidRDefault="004C3934" w:rsidP="005B7050">
            <w:pPr>
              <w:jc w:val="both"/>
              <w:rPr>
                <w:sz w:val="22"/>
              </w:rPr>
            </w:pPr>
          </w:p>
          <w:p w:rsidR="004C3934" w:rsidRPr="006E337B" w:rsidRDefault="004C3934" w:rsidP="00A26AE2">
            <w:pPr>
              <w:jc w:val="both"/>
              <w:rPr>
                <w:sz w:val="22"/>
              </w:rPr>
            </w:pPr>
            <w:r w:rsidRPr="006E337B">
              <w:rPr>
                <w:sz w:val="22"/>
              </w:rPr>
              <w:t xml:space="preserve"> в</w:t>
            </w:r>
            <w:r w:rsidRPr="006E337B">
              <w:rPr>
                <w:snapToGrid w:val="0"/>
                <w:color w:val="000000"/>
                <w:sz w:val="22"/>
              </w:rPr>
              <w:t xml:space="preserve"> соответствии с приложением № </w:t>
            </w:r>
            <w:r w:rsidR="00A26AE2">
              <w:rPr>
                <w:snapToGrid w:val="0"/>
                <w:color w:val="000000"/>
                <w:sz w:val="22"/>
              </w:rPr>
              <w:t>2</w:t>
            </w:r>
            <w:r w:rsidRPr="006E337B">
              <w:rPr>
                <w:snapToGrid w:val="0"/>
                <w:color w:val="000000"/>
                <w:sz w:val="22"/>
              </w:rPr>
              <w:t xml:space="preserve"> к Положению </w:t>
            </w:r>
            <w:r w:rsidRPr="006E337B">
              <w:rPr>
                <w:sz w:val="22"/>
              </w:rPr>
              <w:t>с учетом отраслевых особенностей</w:t>
            </w:r>
            <w:r w:rsidRPr="006E337B">
              <w:rPr>
                <w:snapToGrid w:val="0"/>
                <w:color w:val="000000"/>
                <w:sz w:val="22"/>
              </w:rPr>
              <w:t>.</w:t>
            </w:r>
          </w:p>
        </w:tc>
      </w:tr>
      <w:tr w:rsidR="004C3934" w:rsidTr="005B7050">
        <w:tc>
          <w:tcPr>
            <w:tcW w:w="2699" w:type="dxa"/>
          </w:tcPr>
          <w:p w:rsidR="004C3934" w:rsidRPr="009F2E19" w:rsidRDefault="004C3934" w:rsidP="005B7050">
            <w:pPr>
              <w:rPr>
                <w:sz w:val="22"/>
                <w:highlight w:val="green"/>
              </w:rPr>
            </w:pPr>
            <w:r w:rsidRPr="007F0946">
              <w:rPr>
                <w:snapToGrid w:val="0"/>
                <w:color w:val="000000"/>
                <w:sz w:val="22"/>
              </w:rPr>
              <w:lastRenderedPageBreak/>
              <w:t xml:space="preserve">2.2. </w:t>
            </w:r>
            <w:r w:rsidRPr="007F0946">
              <w:rPr>
                <w:sz w:val="22"/>
              </w:rPr>
              <w:t xml:space="preserve">Равномерность расходов </w:t>
            </w:r>
          </w:p>
        </w:tc>
        <w:tc>
          <w:tcPr>
            <w:tcW w:w="2701" w:type="dxa"/>
          </w:tcPr>
          <w:p w:rsidR="004C3934" w:rsidRDefault="004C3934" w:rsidP="005B7050">
            <w:pPr>
              <w:jc w:val="both"/>
              <w:rPr>
                <w:sz w:val="22"/>
              </w:rPr>
            </w:pPr>
            <w:r w:rsidRPr="00646A75">
              <w:rPr>
                <w:sz w:val="22"/>
              </w:rPr>
              <w:t>P=(Е – Еср)*100/Еср</w:t>
            </w:r>
            <w:r>
              <w:rPr>
                <w:sz w:val="22"/>
              </w:rPr>
              <w:t xml:space="preserve"> (применяется при годовом мониторинге качества финансового менеджмента), где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Е – кассовые расходы в IV квартале отчетного периода,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  <w:p w:rsidR="004C3934" w:rsidRDefault="004C3934" w:rsidP="005B7050">
            <w:pPr>
              <w:rPr>
                <w:sz w:val="22"/>
              </w:rPr>
            </w:pPr>
            <w:r>
              <w:rPr>
                <w:sz w:val="22"/>
              </w:rPr>
              <w:t xml:space="preserve">Еср – средний объем кассовых расходов за I-III </w:t>
            </w:r>
            <w:r>
              <w:rPr>
                <w:sz w:val="22"/>
              </w:rPr>
              <w:lastRenderedPageBreak/>
              <w:t>квартал отчетного периода.</w:t>
            </w:r>
          </w:p>
          <w:p w:rsidR="004C3934" w:rsidRDefault="004C3934" w:rsidP="005B7050">
            <w:pPr>
              <w:rPr>
                <w:sz w:val="22"/>
              </w:rPr>
            </w:pPr>
          </w:p>
          <w:p w:rsidR="004C3934" w:rsidRDefault="004C3934" w:rsidP="005B7050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00" w:type="dxa"/>
          </w:tcPr>
          <w:p w:rsidR="004C3934" w:rsidRDefault="004C3934" w:rsidP="005B7050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4C3934" w:rsidRPr="00142151" w:rsidRDefault="004C3934" w:rsidP="005B7050">
            <w:pPr>
              <w:jc w:val="center"/>
              <w:rPr>
                <w:strike/>
                <w:lang w:val="en-US"/>
              </w:rPr>
            </w:pPr>
            <w:r w:rsidRPr="00142151">
              <w:rPr>
                <w:snapToGrid w:val="0"/>
                <w:color w:val="000000"/>
                <w:lang w:val="en-US"/>
              </w:rPr>
              <w:t>1</w:t>
            </w:r>
            <w:r w:rsidRPr="00142151">
              <w:rPr>
                <w:snapToGrid w:val="0"/>
                <w:color w:val="000000"/>
              </w:rPr>
              <w:t>5</w:t>
            </w:r>
          </w:p>
        </w:tc>
        <w:tc>
          <w:tcPr>
            <w:tcW w:w="4140" w:type="dxa"/>
            <w:vAlign w:val="center"/>
          </w:tcPr>
          <w:p w:rsidR="004C3934" w:rsidRPr="00CE1F92" w:rsidRDefault="004C3934" w:rsidP="005B7050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В случае проведения годового мониторинга качества финансового менеджмента:</w:t>
            </w:r>
          </w:p>
          <w:p w:rsidR="004C3934" w:rsidRPr="00CE1F92" w:rsidRDefault="004C3934" w:rsidP="005B7050">
            <w:pPr>
              <w:jc w:val="center"/>
              <w:rPr>
                <w:snapToGrid w:val="0"/>
                <w:color w:val="000000"/>
              </w:rPr>
            </w:pPr>
          </w:p>
          <w:p w:rsidR="004C3934" w:rsidRPr="00CE1F92" w:rsidRDefault="004C3934" w:rsidP="005B7050">
            <w:pPr>
              <w:jc w:val="center"/>
              <w:rPr>
                <w:snapToGrid w:val="0"/>
                <w:color w:val="000000"/>
              </w:rPr>
            </w:pPr>
          </w:p>
          <w:p w:rsidR="004C3934" w:rsidRPr="00CE1F92" w:rsidRDefault="004C3934" w:rsidP="005B7050">
            <w:pPr>
              <w:jc w:val="center"/>
              <w:rPr>
                <w:snapToGrid w:val="0"/>
                <w:color w:val="000000"/>
              </w:rPr>
            </w:pPr>
          </w:p>
          <w:p w:rsidR="004C3934" w:rsidRPr="00CE1F92" w:rsidRDefault="004C3934" w:rsidP="005B7050">
            <w:pPr>
              <w:jc w:val="center"/>
              <w:rPr>
                <w:snapToGrid w:val="0"/>
                <w:color w:val="000000"/>
              </w:rPr>
            </w:pPr>
          </w:p>
          <w:p w:rsidR="004C3934" w:rsidRPr="00CE1F92" w:rsidRDefault="004C3934" w:rsidP="005B7050">
            <w:pPr>
              <w:jc w:val="center"/>
              <w:rPr>
                <w:snapToGrid w:val="0"/>
                <w:color w:val="000000"/>
              </w:rPr>
            </w:pPr>
            <w:r w:rsidRPr="00CE1F92">
              <w:rPr>
                <w:snapToGrid w:val="0"/>
                <w:color w:val="000000"/>
                <w:lang w:val="en-US"/>
              </w:rPr>
              <w:t>E</w:t>
            </w:r>
            <w:r w:rsidRPr="00CE1F92">
              <w:rPr>
                <w:snapToGrid w:val="0"/>
                <w:color w:val="000000"/>
              </w:rPr>
              <w:t>(</w:t>
            </w:r>
            <w:r w:rsidRPr="00CE1F92">
              <w:rPr>
                <w:snapToGrid w:val="0"/>
                <w:color w:val="000000"/>
                <w:lang w:val="en-US"/>
              </w:rPr>
              <w:t>P</w:t>
            </w:r>
            <w:r w:rsidRPr="00CE1F92">
              <w:rPr>
                <w:snapToGrid w:val="0"/>
                <w:color w:val="000000"/>
              </w:rPr>
              <w:t>)=</w:t>
            </w:r>
            <w:r w:rsidRPr="00CE1F92">
              <w:rPr>
                <w:snapToGrid w:val="0"/>
                <w:color w:val="000000"/>
                <w:position w:val="-68"/>
                <w:lang w:val="en-US"/>
              </w:rPr>
              <w:object w:dxaOrig="3560" w:dyaOrig="1480">
                <v:shape id="_x0000_i1033" type="#_x0000_t75" style="width:176.65pt;height:73.9pt" o:ole="" fillcolor="window">
                  <v:imagedata r:id="rId23" o:title=""/>
                </v:shape>
                <o:OLEObject Type="Embed" ProgID="Equation.3" ShapeID="_x0000_i1033" DrawAspect="Content" ObjectID="_1530971751" r:id="rId24"/>
              </w:object>
            </w:r>
          </w:p>
          <w:p w:rsidR="004C3934" w:rsidRPr="00CE1F92" w:rsidRDefault="004C3934" w:rsidP="005B7050">
            <w:pPr>
              <w:rPr>
                <w:snapToGrid w:val="0"/>
                <w:color w:val="000000"/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4C3934" w:rsidRPr="006E337B" w:rsidRDefault="004C3934" w:rsidP="005B7050">
            <w:pPr>
              <w:rPr>
                <w:sz w:val="22"/>
              </w:rPr>
            </w:pPr>
          </w:p>
          <w:p w:rsidR="004C3934" w:rsidRPr="006E337B" w:rsidRDefault="006715B3" w:rsidP="005B7050">
            <w:pPr>
              <w:rPr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t>Бюджетный отдел на основании данных ГРБС</w:t>
            </w:r>
          </w:p>
        </w:tc>
        <w:tc>
          <w:tcPr>
            <w:tcW w:w="2160" w:type="dxa"/>
          </w:tcPr>
          <w:p w:rsidR="004C3934" w:rsidRDefault="004C3934" w:rsidP="005B7050">
            <w:pPr>
              <w:rPr>
                <w:sz w:val="22"/>
              </w:rPr>
            </w:pPr>
            <w:r>
              <w:rPr>
                <w:sz w:val="22"/>
              </w:rPr>
              <w:t>Показатель отражает равномерность расходов ГРБС в отчетном финансовом году.</w:t>
            </w:r>
          </w:p>
          <w:p w:rsidR="004C3934" w:rsidRDefault="004C3934" w:rsidP="005B7050">
            <w:pPr>
              <w:rPr>
                <w:sz w:val="22"/>
              </w:rPr>
            </w:pPr>
          </w:p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Целевым ориентиром для ГРБС является значение показателя, при </w:t>
            </w:r>
            <w:r>
              <w:rPr>
                <w:sz w:val="22"/>
              </w:rPr>
              <w:lastRenderedPageBreak/>
              <w:t>котором кассовые расходы в четвертом квартале достигают менее трети годовых расходов.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  <w:p w:rsidR="004C3934" w:rsidRDefault="004C3934" w:rsidP="00A26AE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</w:t>
            </w:r>
            <w:r w:rsidR="00A26AE2">
              <w:rPr>
                <w:snapToGrid w:val="0"/>
                <w:color w:val="000000"/>
                <w:sz w:val="22"/>
              </w:rPr>
              <w:t>2</w:t>
            </w:r>
            <w:r>
              <w:rPr>
                <w:snapToGrid w:val="0"/>
                <w:color w:val="000000"/>
                <w:sz w:val="22"/>
              </w:rPr>
              <w:t xml:space="preserve"> к Положению </w:t>
            </w:r>
            <w:r>
              <w:rPr>
                <w:sz w:val="22"/>
              </w:rPr>
              <w:t>с учетом отраслевых особенностей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</w:tr>
      <w:tr w:rsidR="004C3934" w:rsidTr="005B7050">
        <w:tc>
          <w:tcPr>
            <w:tcW w:w="2699" w:type="dxa"/>
          </w:tcPr>
          <w:p w:rsidR="004C3934" w:rsidRPr="006E337B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6E337B">
              <w:rPr>
                <w:snapToGrid w:val="0"/>
                <w:color w:val="000000"/>
                <w:sz w:val="22"/>
              </w:rPr>
              <w:lastRenderedPageBreak/>
              <w:t>2</w:t>
            </w:r>
            <w:r w:rsidR="0093731D" w:rsidRPr="006E337B">
              <w:rPr>
                <w:snapToGrid w:val="0"/>
                <w:color w:val="000000"/>
                <w:sz w:val="22"/>
              </w:rPr>
              <w:t>.3. Удельный вес муниципальных</w:t>
            </w:r>
            <w:r w:rsidRPr="006E337B">
              <w:rPr>
                <w:snapToGrid w:val="0"/>
                <w:color w:val="000000"/>
                <w:sz w:val="22"/>
              </w:rPr>
              <w:t xml:space="preserve"> учреждений</w:t>
            </w:r>
            <w:r w:rsidR="0093731D" w:rsidRPr="006E337B">
              <w:rPr>
                <w:snapToGrid w:val="0"/>
                <w:color w:val="000000"/>
                <w:sz w:val="22"/>
              </w:rPr>
              <w:t>, выполнивших муниципальное</w:t>
            </w:r>
            <w:r w:rsidRPr="006E337B">
              <w:rPr>
                <w:snapToGrid w:val="0"/>
                <w:color w:val="000000"/>
                <w:sz w:val="22"/>
              </w:rPr>
              <w:t xml:space="preserve"> задание на 100%, в общем количестве учреждений, кот</w:t>
            </w:r>
            <w:r w:rsidR="0093731D" w:rsidRPr="006E337B">
              <w:rPr>
                <w:snapToGrid w:val="0"/>
                <w:color w:val="000000"/>
                <w:sz w:val="22"/>
              </w:rPr>
              <w:t>орым установлены муниципальные</w:t>
            </w:r>
            <w:r w:rsidRPr="006E337B">
              <w:rPr>
                <w:snapToGrid w:val="0"/>
                <w:color w:val="000000"/>
                <w:sz w:val="22"/>
              </w:rPr>
              <w:t xml:space="preserve"> задания</w:t>
            </w:r>
          </w:p>
          <w:p w:rsidR="004C3934" w:rsidRPr="006E337B" w:rsidRDefault="004C3934" w:rsidP="005B7050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4C3934" w:rsidRPr="006E337B" w:rsidRDefault="004C3934" w:rsidP="005B7050">
            <w:pPr>
              <w:jc w:val="both"/>
              <w:rPr>
                <w:sz w:val="22"/>
              </w:rPr>
            </w:pPr>
            <w:r w:rsidRPr="006E337B">
              <w:rPr>
                <w:sz w:val="22"/>
              </w:rPr>
              <w:t>Р=(</w:t>
            </w:r>
            <w:r w:rsidRPr="006E337B">
              <w:rPr>
                <w:sz w:val="22"/>
                <w:lang w:val="en-US"/>
              </w:rPr>
              <w:t>N</w:t>
            </w:r>
            <w:r w:rsidRPr="006E337B">
              <w:rPr>
                <w:sz w:val="22"/>
              </w:rPr>
              <w:t>в/</w:t>
            </w:r>
            <w:r w:rsidRPr="006E337B">
              <w:rPr>
                <w:sz w:val="22"/>
                <w:lang w:val="en-US"/>
              </w:rPr>
              <w:t>N</w:t>
            </w:r>
            <w:r w:rsidRPr="006E337B">
              <w:rPr>
                <w:sz w:val="22"/>
              </w:rPr>
              <w:t>о)*100, где</w:t>
            </w:r>
          </w:p>
          <w:p w:rsidR="004C3934" w:rsidRPr="006E337B" w:rsidRDefault="004C3934" w:rsidP="005B7050">
            <w:pPr>
              <w:jc w:val="both"/>
              <w:rPr>
                <w:sz w:val="22"/>
              </w:rPr>
            </w:pPr>
          </w:p>
          <w:p w:rsidR="004C3934" w:rsidRPr="006E337B" w:rsidRDefault="004C3934" w:rsidP="005B7050">
            <w:pPr>
              <w:jc w:val="both"/>
              <w:rPr>
                <w:snapToGrid w:val="0"/>
                <w:color w:val="000000"/>
                <w:sz w:val="22"/>
              </w:rPr>
            </w:pPr>
            <w:r w:rsidRPr="006E337B">
              <w:rPr>
                <w:sz w:val="22"/>
                <w:lang w:val="en-US"/>
              </w:rPr>
              <w:t>N</w:t>
            </w:r>
            <w:r w:rsidRPr="006E337B">
              <w:rPr>
                <w:sz w:val="22"/>
              </w:rPr>
              <w:t xml:space="preserve">в - количество учреждений, выполнивших </w:t>
            </w:r>
            <w:r w:rsidR="0093731D" w:rsidRPr="006E337B">
              <w:rPr>
                <w:snapToGrid w:val="0"/>
                <w:color w:val="000000"/>
                <w:sz w:val="22"/>
              </w:rPr>
              <w:t>муниципальное</w:t>
            </w:r>
            <w:r w:rsidRPr="006E337B">
              <w:rPr>
                <w:snapToGrid w:val="0"/>
                <w:color w:val="000000"/>
                <w:sz w:val="22"/>
              </w:rPr>
              <w:t xml:space="preserve"> задание на 100%,</w:t>
            </w:r>
          </w:p>
          <w:p w:rsidR="004C3934" w:rsidRPr="006E337B" w:rsidRDefault="004C3934" w:rsidP="005B7050">
            <w:pPr>
              <w:jc w:val="both"/>
              <w:rPr>
                <w:b/>
                <w:sz w:val="22"/>
              </w:rPr>
            </w:pPr>
            <w:r w:rsidRPr="006E337B">
              <w:rPr>
                <w:snapToGrid w:val="0"/>
                <w:color w:val="000000"/>
                <w:sz w:val="22"/>
                <w:lang w:val="en-US"/>
              </w:rPr>
              <w:t>N</w:t>
            </w:r>
            <w:r w:rsidRPr="006E337B">
              <w:rPr>
                <w:snapToGrid w:val="0"/>
                <w:color w:val="000000"/>
                <w:sz w:val="22"/>
              </w:rPr>
              <w:t>о - общее количество учреждений, кот</w:t>
            </w:r>
            <w:r w:rsidR="0093731D" w:rsidRPr="006E337B">
              <w:rPr>
                <w:snapToGrid w:val="0"/>
                <w:color w:val="000000"/>
                <w:sz w:val="22"/>
              </w:rPr>
              <w:t>орым установлены муниципальные</w:t>
            </w:r>
            <w:r w:rsidRPr="006E337B">
              <w:rPr>
                <w:snapToGrid w:val="0"/>
                <w:color w:val="000000"/>
                <w:sz w:val="22"/>
              </w:rPr>
              <w:t xml:space="preserve"> задания</w:t>
            </w:r>
          </w:p>
        </w:tc>
        <w:tc>
          <w:tcPr>
            <w:tcW w:w="900" w:type="dxa"/>
          </w:tcPr>
          <w:p w:rsidR="004C3934" w:rsidRPr="007E5230" w:rsidRDefault="004C3934" w:rsidP="005B7050">
            <w:pPr>
              <w:jc w:val="center"/>
              <w:rPr>
                <w:b/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4C3934" w:rsidRDefault="004C3934" w:rsidP="005B7050">
            <w:pPr>
              <w:jc w:val="center"/>
              <w:rPr>
                <w:b/>
                <w:sz w:val="22"/>
              </w:rPr>
            </w:pPr>
          </w:p>
          <w:p w:rsidR="004C3934" w:rsidRPr="00142151" w:rsidRDefault="004C3934" w:rsidP="005B7050">
            <w:pPr>
              <w:jc w:val="center"/>
            </w:pPr>
            <w:r w:rsidRPr="00142151">
              <w:rPr>
                <w:snapToGrid w:val="0"/>
                <w:color w:val="000000"/>
                <w:lang w:val="en-US"/>
              </w:rPr>
              <w:t>1</w:t>
            </w:r>
            <w:r w:rsidRPr="00142151">
              <w:rPr>
                <w:snapToGrid w:val="0"/>
                <w:color w:val="000000"/>
              </w:rPr>
              <w:t>5</w:t>
            </w:r>
          </w:p>
        </w:tc>
        <w:tc>
          <w:tcPr>
            <w:tcW w:w="4140" w:type="dxa"/>
            <w:vAlign w:val="center"/>
          </w:tcPr>
          <w:p w:rsidR="004C3934" w:rsidRPr="00EE60DB" w:rsidRDefault="004C3934" w:rsidP="005B7050">
            <w:pPr>
              <w:jc w:val="center"/>
              <w:rPr>
                <w:sz w:val="22"/>
              </w:rPr>
            </w:pPr>
            <w:r w:rsidRPr="00EE60DB">
              <w:rPr>
                <w:sz w:val="22"/>
              </w:rPr>
              <w:t>Для ГРБС, котор</w:t>
            </w:r>
            <w:r w:rsidR="0093731D">
              <w:rPr>
                <w:sz w:val="22"/>
              </w:rPr>
              <w:t xml:space="preserve">ые устанавливают </w:t>
            </w:r>
            <w:r w:rsidR="0093731D" w:rsidRPr="006E337B">
              <w:rPr>
                <w:sz w:val="22"/>
              </w:rPr>
              <w:t>муниципальные</w:t>
            </w:r>
            <w:r w:rsidRPr="006E337B">
              <w:rPr>
                <w:sz w:val="22"/>
              </w:rPr>
              <w:t xml:space="preserve"> задания для подведомственных учреждений:</w:t>
            </w:r>
          </w:p>
          <w:p w:rsidR="004C3934" w:rsidRPr="00EE60DB" w:rsidRDefault="004C3934" w:rsidP="005B7050">
            <w:pPr>
              <w:jc w:val="center"/>
              <w:rPr>
                <w:sz w:val="22"/>
              </w:rPr>
            </w:pPr>
          </w:p>
          <w:p w:rsidR="004C3934" w:rsidRPr="00EE60DB" w:rsidRDefault="004C3934" w:rsidP="005B7050">
            <w:pPr>
              <w:jc w:val="center"/>
              <w:rPr>
                <w:sz w:val="22"/>
              </w:rPr>
            </w:pPr>
            <w:r w:rsidRPr="00EE60DB">
              <w:rPr>
                <w:sz w:val="22"/>
              </w:rPr>
              <w:t>Е (Р) =1, если Р = 100%,</w:t>
            </w:r>
          </w:p>
          <w:p w:rsidR="004C3934" w:rsidRPr="00EE60DB" w:rsidRDefault="004C3934" w:rsidP="005B7050">
            <w:pPr>
              <w:jc w:val="center"/>
              <w:rPr>
                <w:sz w:val="22"/>
              </w:rPr>
            </w:pPr>
          </w:p>
          <w:p w:rsidR="004C3934" w:rsidRPr="00EE60DB" w:rsidRDefault="004C3934" w:rsidP="005B7050">
            <w:pPr>
              <w:jc w:val="center"/>
              <w:rPr>
                <w:sz w:val="22"/>
              </w:rPr>
            </w:pPr>
            <w:r w:rsidRPr="00EE60DB">
              <w:rPr>
                <w:sz w:val="22"/>
              </w:rPr>
              <w:t>Е (Р) = 0, если Р &lt; 100%</w:t>
            </w:r>
          </w:p>
          <w:p w:rsidR="004C3934" w:rsidRPr="00EE60DB" w:rsidRDefault="004C3934" w:rsidP="005B7050">
            <w:pPr>
              <w:jc w:val="center"/>
              <w:rPr>
                <w:sz w:val="22"/>
              </w:rPr>
            </w:pPr>
          </w:p>
          <w:p w:rsidR="004C3934" w:rsidRPr="00EE60DB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</w:rPr>
            </w:pPr>
            <w:r w:rsidRPr="00EE60DB">
              <w:rPr>
                <w:snapToGrid w:val="0"/>
                <w:color w:val="000000"/>
                <w:sz w:val="22"/>
              </w:rPr>
              <w:t xml:space="preserve">Для ГРБС, не участвующих в расчете данного показателя вес оценки </w:t>
            </w:r>
            <w:r w:rsidRPr="00EE60DB">
              <w:rPr>
                <w:sz w:val="22"/>
                <w:szCs w:val="22"/>
              </w:rPr>
              <w:t>распределяется пропорционально по остальным показателям качества финансового менеджмента данного блока</w:t>
            </w:r>
            <w:r w:rsidRPr="00EE60DB">
              <w:rPr>
                <w:snapToGrid w:val="0"/>
                <w:color w:val="000000"/>
                <w:sz w:val="22"/>
              </w:rPr>
              <w:t>.</w:t>
            </w:r>
          </w:p>
          <w:p w:rsidR="004C3934" w:rsidRPr="00BB4AD6" w:rsidRDefault="004C3934" w:rsidP="005B7050">
            <w:pPr>
              <w:jc w:val="center"/>
              <w:rPr>
                <w:b/>
                <w:sz w:val="22"/>
              </w:rPr>
            </w:pPr>
          </w:p>
          <w:p w:rsidR="004C3934" w:rsidRPr="00BB4AD6" w:rsidRDefault="004C3934" w:rsidP="005B7050">
            <w:pPr>
              <w:jc w:val="center"/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4C3934" w:rsidRPr="006E337B" w:rsidRDefault="0093731D" w:rsidP="005B7050">
            <w:pPr>
              <w:rPr>
                <w:sz w:val="22"/>
              </w:rPr>
            </w:pPr>
            <w:r w:rsidRPr="006E337B">
              <w:rPr>
                <w:sz w:val="22"/>
              </w:rPr>
              <w:lastRenderedPageBreak/>
              <w:t>Бюджетный отдел</w:t>
            </w:r>
            <w:r w:rsidR="004C3934" w:rsidRPr="006E337B">
              <w:rPr>
                <w:sz w:val="22"/>
              </w:rPr>
              <w:t xml:space="preserve"> на основании данных ГРБС</w:t>
            </w:r>
          </w:p>
        </w:tc>
        <w:tc>
          <w:tcPr>
            <w:tcW w:w="2160" w:type="dxa"/>
          </w:tcPr>
          <w:p w:rsidR="004C3934" w:rsidRPr="006E337B" w:rsidRDefault="004C3934" w:rsidP="005B7050">
            <w:pPr>
              <w:rPr>
                <w:sz w:val="22"/>
              </w:rPr>
            </w:pPr>
            <w:r w:rsidRPr="006E337B">
              <w:rPr>
                <w:sz w:val="22"/>
              </w:rPr>
              <w:t>Целевым ориентиром для ГРБС является значени</w:t>
            </w:r>
            <w:r w:rsidR="0093731D" w:rsidRPr="006E337B">
              <w:rPr>
                <w:sz w:val="22"/>
              </w:rPr>
              <w:t>е показателя 100% выполнения мун</w:t>
            </w:r>
            <w:r w:rsidRPr="006E337B">
              <w:rPr>
                <w:sz w:val="22"/>
              </w:rPr>
              <w:t>заданий</w:t>
            </w:r>
          </w:p>
          <w:p w:rsidR="004C3934" w:rsidRPr="006E337B" w:rsidRDefault="004C3934" w:rsidP="005B7050">
            <w:pPr>
              <w:rPr>
                <w:sz w:val="22"/>
              </w:rPr>
            </w:pPr>
          </w:p>
          <w:p w:rsidR="004C3934" w:rsidRPr="006E337B" w:rsidRDefault="004C3934" w:rsidP="005B7050">
            <w:pPr>
              <w:jc w:val="both"/>
              <w:rPr>
                <w:b/>
                <w:sz w:val="22"/>
              </w:rPr>
            </w:pPr>
            <w:r w:rsidRPr="006E337B">
              <w:rPr>
                <w:sz w:val="22"/>
              </w:rPr>
              <w:t>Показатель рассчитывается ежегодно.</w:t>
            </w:r>
          </w:p>
          <w:p w:rsidR="004C3934" w:rsidRPr="006E337B" w:rsidRDefault="004C3934" w:rsidP="005B7050">
            <w:pPr>
              <w:rPr>
                <w:b/>
                <w:sz w:val="22"/>
              </w:rPr>
            </w:pPr>
          </w:p>
        </w:tc>
      </w:tr>
      <w:tr w:rsidR="004C3934" w:rsidTr="005B7050">
        <w:tc>
          <w:tcPr>
            <w:tcW w:w="2699" w:type="dxa"/>
          </w:tcPr>
          <w:p w:rsidR="004C3934" w:rsidRPr="00EE60DB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EE60DB">
              <w:rPr>
                <w:snapToGrid w:val="0"/>
                <w:color w:val="000000"/>
                <w:sz w:val="22"/>
              </w:rPr>
              <w:lastRenderedPageBreak/>
              <w:t>2.4. Объем просроченной кредиторской задолженности</w:t>
            </w:r>
          </w:p>
          <w:p w:rsidR="004C3934" w:rsidRPr="007E5230" w:rsidRDefault="004C3934" w:rsidP="005B7050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4C3934" w:rsidRPr="00EE60DB" w:rsidRDefault="004C3934" w:rsidP="005B7050">
            <w:pPr>
              <w:jc w:val="both"/>
              <w:rPr>
                <w:sz w:val="22"/>
              </w:rPr>
            </w:pPr>
            <w:r w:rsidRPr="00EE60DB">
              <w:rPr>
                <w:sz w:val="22"/>
              </w:rPr>
              <w:t>P=</w:t>
            </w:r>
            <w:r w:rsidRPr="00EE60DB">
              <w:rPr>
                <w:sz w:val="22"/>
                <w:lang w:val="en-US"/>
              </w:rPr>
              <w:t>O</w:t>
            </w:r>
            <w:r w:rsidRPr="00EE60DB">
              <w:rPr>
                <w:sz w:val="22"/>
              </w:rPr>
              <w:t>кр, где</w:t>
            </w:r>
          </w:p>
          <w:p w:rsidR="004C3934" w:rsidRPr="00AE6C09" w:rsidRDefault="004C3934" w:rsidP="005B7050">
            <w:pPr>
              <w:jc w:val="both"/>
              <w:rPr>
                <w:b/>
                <w:sz w:val="22"/>
              </w:rPr>
            </w:pPr>
            <w:r w:rsidRPr="00EE60DB">
              <w:rPr>
                <w:sz w:val="22"/>
              </w:rPr>
              <w:t>Oкр - объем просроченной кредиторской задолженности на отчетную дату</w:t>
            </w:r>
          </w:p>
        </w:tc>
        <w:tc>
          <w:tcPr>
            <w:tcW w:w="900" w:type="dxa"/>
          </w:tcPr>
          <w:p w:rsidR="004C3934" w:rsidRPr="00EE60DB" w:rsidRDefault="004C3934" w:rsidP="005B7050">
            <w:pPr>
              <w:jc w:val="center"/>
              <w:rPr>
                <w:sz w:val="22"/>
              </w:rPr>
            </w:pPr>
            <w:r w:rsidRPr="00EE60DB">
              <w:rPr>
                <w:sz w:val="22"/>
              </w:rPr>
              <w:t>тыс. руб.</w:t>
            </w:r>
          </w:p>
        </w:tc>
        <w:tc>
          <w:tcPr>
            <w:tcW w:w="1080" w:type="dxa"/>
          </w:tcPr>
          <w:p w:rsidR="004C3934" w:rsidRPr="00EE60DB" w:rsidRDefault="004C3934" w:rsidP="005B705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</w:p>
          <w:p w:rsidR="004C3934" w:rsidRPr="00142151" w:rsidRDefault="004C3934" w:rsidP="005B7050">
            <w:pPr>
              <w:jc w:val="center"/>
              <w:rPr>
                <w:b/>
              </w:rPr>
            </w:pPr>
            <w:r w:rsidRPr="00142151">
              <w:rPr>
                <w:snapToGrid w:val="0"/>
                <w:color w:val="000000"/>
                <w:lang w:val="en-US"/>
              </w:rPr>
              <w:t>1</w:t>
            </w:r>
            <w:r w:rsidRPr="00142151">
              <w:rPr>
                <w:snapToGrid w:val="0"/>
                <w:color w:val="000000"/>
              </w:rPr>
              <w:t>5</w:t>
            </w:r>
          </w:p>
        </w:tc>
        <w:tc>
          <w:tcPr>
            <w:tcW w:w="4140" w:type="dxa"/>
          </w:tcPr>
          <w:p w:rsidR="004C3934" w:rsidRPr="00EE60DB" w:rsidRDefault="004C3934" w:rsidP="005B7050">
            <w:pPr>
              <w:jc w:val="center"/>
              <w:rPr>
                <w:sz w:val="22"/>
              </w:rPr>
            </w:pPr>
            <w:r w:rsidRPr="00EE60DB">
              <w:rPr>
                <w:sz w:val="22"/>
              </w:rPr>
              <w:t>Е(Р) =1, при отсутствии просроченной кредиторской задолженности.</w:t>
            </w:r>
          </w:p>
          <w:p w:rsidR="004C3934" w:rsidRPr="007E5230" w:rsidRDefault="004C3934" w:rsidP="005B7050">
            <w:pPr>
              <w:jc w:val="center"/>
              <w:rPr>
                <w:b/>
                <w:sz w:val="22"/>
              </w:rPr>
            </w:pPr>
            <w:r w:rsidRPr="00EE60DB">
              <w:rPr>
                <w:sz w:val="22"/>
              </w:rPr>
              <w:t>При наличии просроченной кредиторской задолженности оценка показателя Е(Р) = 0.</w:t>
            </w:r>
          </w:p>
        </w:tc>
        <w:tc>
          <w:tcPr>
            <w:tcW w:w="2160" w:type="dxa"/>
          </w:tcPr>
          <w:p w:rsidR="004C3934" w:rsidRPr="005138B4" w:rsidRDefault="009A03CD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>Бюджетный отдел-</w:t>
            </w:r>
            <w:r w:rsidR="005138B4" w:rsidRPr="005138B4">
              <w:rPr>
                <w:sz w:val="22"/>
              </w:rPr>
              <w:t xml:space="preserve"> Отдел учета исполнения бюджета  - главная бухгалтерия</w:t>
            </w:r>
          </w:p>
        </w:tc>
        <w:tc>
          <w:tcPr>
            <w:tcW w:w="2160" w:type="dxa"/>
          </w:tcPr>
          <w:p w:rsidR="004C3934" w:rsidRPr="005138B4" w:rsidRDefault="004C3934" w:rsidP="005B7050">
            <w:pPr>
              <w:rPr>
                <w:sz w:val="22"/>
              </w:rPr>
            </w:pPr>
            <w:r w:rsidRPr="005138B4">
              <w:rPr>
                <w:sz w:val="22"/>
              </w:rPr>
              <w:t>Целевым ориентиром для ГРБС является отсутствие просроченной кредиторской задолженности.</w:t>
            </w:r>
          </w:p>
          <w:p w:rsidR="004C3934" w:rsidRPr="005138B4" w:rsidRDefault="004C3934" w:rsidP="005B7050">
            <w:pPr>
              <w:rPr>
                <w:sz w:val="22"/>
              </w:rPr>
            </w:pPr>
          </w:p>
          <w:p w:rsidR="004C3934" w:rsidRPr="005138B4" w:rsidRDefault="004C3934" w:rsidP="005B7050">
            <w:pPr>
              <w:rPr>
                <w:b/>
                <w:sz w:val="22"/>
              </w:rPr>
            </w:pPr>
            <w:r w:rsidRPr="005138B4">
              <w:rPr>
                <w:snapToGrid w:val="0"/>
                <w:color w:val="000000"/>
                <w:sz w:val="22"/>
              </w:rPr>
              <w:t>Показатель рассчитывается за полугодие и год.</w:t>
            </w:r>
          </w:p>
        </w:tc>
      </w:tr>
      <w:tr w:rsidR="004C3934" w:rsidTr="005B7050">
        <w:tc>
          <w:tcPr>
            <w:tcW w:w="2699" w:type="dxa"/>
          </w:tcPr>
          <w:p w:rsidR="004C3934" w:rsidRPr="00CE1F92" w:rsidRDefault="004C3934" w:rsidP="005B7050">
            <w:pPr>
              <w:rPr>
                <w:sz w:val="22"/>
              </w:rPr>
            </w:pPr>
            <w:r w:rsidRPr="00EE60DB">
              <w:rPr>
                <w:sz w:val="22"/>
              </w:rPr>
              <w:t>2.5.</w:t>
            </w:r>
            <w:r w:rsidRPr="00CE1F92">
              <w:rPr>
                <w:sz w:val="22"/>
              </w:rPr>
              <w:t>Эффективность управления кредиторской задолженностью по расчетам с поставщиками и подрядчиками</w:t>
            </w:r>
          </w:p>
        </w:tc>
        <w:tc>
          <w:tcPr>
            <w:tcW w:w="2701" w:type="dxa"/>
          </w:tcPr>
          <w:p w:rsidR="004C3934" w:rsidRPr="00CE1F92" w:rsidRDefault="004C3934" w:rsidP="005B7050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>Р = 100*К/Е, где</w:t>
            </w:r>
          </w:p>
          <w:p w:rsidR="004C3934" w:rsidRPr="00CE1F92" w:rsidRDefault="004C3934" w:rsidP="005B7050">
            <w:pPr>
              <w:jc w:val="both"/>
              <w:rPr>
                <w:sz w:val="22"/>
              </w:rPr>
            </w:pPr>
          </w:p>
          <w:p w:rsidR="004C3934" w:rsidRPr="00CE1F92" w:rsidRDefault="004C3934" w:rsidP="005B7050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>К – объем кредиторской задолженности по расчетам с поставщиками и подрядчиками по состоянию на 1 января года, следующего за отчетным</w:t>
            </w:r>
          </w:p>
          <w:p w:rsidR="004C3934" w:rsidRPr="00CE1F92" w:rsidRDefault="004C3934" w:rsidP="005B7050">
            <w:pPr>
              <w:jc w:val="both"/>
              <w:rPr>
                <w:sz w:val="22"/>
              </w:rPr>
            </w:pPr>
          </w:p>
          <w:p w:rsidR="004C3934" w:rsidRPr="00CE1F92" w:rsidRDefault="004C3934" w:rsidP="005B7050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>Е  - кассовое исполнение расходов в отчетном финансовом году</w:t>
            </w:r>
          </w:p>
        </w:tc>
        <w:tc>
          <w:tcPr>
            <w:tcW w:w="900" w:type="dxa"/>
          </w:tcPr>
          <w:p w:rsidR="004C3934" w:rsidRPr="00CE1F92" w:rsidRDefault="004C3934" w:rsidP="005B7050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4C3934" w:rsidRPr="000C0B7A" w:rsidRDefault="004C3934" w:rsidP="005B7050">
            <w:pPr>
              <w:jc w:val="center"/>
              <w:rPr>
                <w:strike/>
                <w:sz w:val="22"/>
              </w:rPr>
            </w:pPr>
          </w:p>
          <w:p w:rsidR="004C3934" w:rsidRPr="00142151" w:rsidRDefault="004C3934" w:rsidP="005B7050">
            <w:pPr>
              <w:jc w:val="center"/>
            </w:pPr>
            <w:r w:rsidRPr="00142151">
              <w:rPr>
                <w:snapToGrid w:val="0"/>
                <w:color w:val="000000"/>
                <w:lang w:val="en-US"/>
              </w:rPr>
              <w:t>1</w:t>
            </w:r>
            <w:r w:rsidRPr="00142151">
              <w:rPr>
                <w:snapToGrid w:val="0"/>
                <w:color w:val="000000"/>
              </w:rPr>
              <w:t>5</w:t>
            </w:r>
          </w:p>
        </w:tc>
        <w:tc>
          <w:tcPr>
            <w:tcW w:w="4140" w:type="dxa"/>
          </w:tcPr>
          <w:p w:rsidR="004C3934" w:rsidRPr="00CE1F92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CE1F92">
              <w:rPr>
                <w:snapToGrid w:val="0"/>
                <w:color w:val="000000"/>
                <w:sz w:val="22"/>
              </w:rPr>
              <w:t xml:space="preserve">E(P)= 1, если Р </w:t>
            </w:r>
            <w:r w:rsidRPr="00CE1F92">
              <w:rPr>
                <w:snapToGrid w:val="0"/>
                <w:color w:val="000000"/>
                <w:sz w:val="22"/>
                <w:u w:val="single"/>
              </w:rPr>
              <w:t>&lt;</w:t>
            </w:r>
            <w:r w:rsidRPr="00CE1F92">
              <w:rPr>
                <w:snapToGrid w:val="0"/>
                <w:color w:val="000000"/>
                <w:sz w:val="22"/>
              </w:rPr>
              <w:t xml:space="preserve"> 1,5% ,</w:t>
            </w:r>
          </w:p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napToGrid w:val="0"/>
                <w:color w:val="000000"/>
                <w:sz w:val="22"/>
              </w:rPr>
              <w:t>E(P)= 0, если Р &gt; 1,5%</w:t>
            </w:r>
          </w:p>
        </w:tc>
        <w:tc>
          <w:tcPr>
            <w:tcW w:w="2160" w:type="dxa"/>
          </w:tcPr>
          <w:p w:rsidR="004C3934" w:rsidRPr="005138B4" w:rsidRDefault="009A03CD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>Бюджетный отдел-</w:t>
            </w:r>
            <w:r w:rsidR="005138B4" w:rsidRPr="005138B4">
              <w:rPr>
                <w:sz w:val="22"/>
              </w:rPr>
              <w:t xml:space="preserve"> Отдел учета исполнения бюджета  - главная бухгалтерия</w:t>
            </w:r>
          </w:p>
        </w:tc>
        <w:tc>
          <w:tcPr>
            <w:tcW w:w="2160" w:type="dxa"/>
          </w:tcPr>
          <w:p w:rsidR="004C3934" w:rsidRPr="005138B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 xml:space="preserve">Негативным считается факт накопления значительного объема кредиторской задолженности по расчетам с поставщиками и подрядчиками по состоянию на 1 января года, следующего за отчетным, по отношению к кассовому исполнению </w:t>
            </w:r>
            <w:r w:rsidRPr="005138B4">
              <w:rPr>
                <w:sz w:val="22"/>
              </w:rPr>
              <w:lastRenderedPageBreak/>
              <w:t>расходов ГРБС в отчетном финансовом году.</w:t>
            </w: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 xml:space="preserve">Показатель рассчитывается </w:t>
            </w: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>ежегодно.</w:t>
            </w:r>
          </w:p>
          <w:p w:rsidR="004C3934" w:rsidRPr="005138B4" w:rsidRDefault="004C3934" w:rsidP="00A26AE2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 xml:space="preserve">В </w:t>
            </w:r>
            <w:r w:rsidRPr="005138B4">
              <w:rPr>
                <w:snapToGrid w:val="0"/>
                <w:color w:val="000000"/>
                <w:sz w:val="22"/>
              </w:rPr>
              <w:t xml:space="preserve">соответствии с приложением № </w:t>
            </w:r>
            <w:r w:rsidR="00A26AE2">
              <w:rPr>
                <w:snapToGrid w:val="0"/>
                <w:color w:val="000000"/>
                <w:sz w:val="22"/>
              </w:rPr>
              <w:t>2</w:t>
            </w:r>
            <w:r w:rsidRPr="005138B4">
              <w:rPr>
                <w:snapToGrid w:val="0"/>
                <w:color w:val="000000"/>
                <w:sz w:val="22"/>
              </w:rPr>
              <w:t xml:space="preserve"> к Положению</w:t>
            </w:r>
          </w:p>
        </w:tc>
      </w:tr>
      <w:tr w:rsidR="004C3934" w:rsidTr="005B7050">
        <w:tc>
          <w:tcPr>
            <w:tcW w:w="2699" w:type="dxa"/>
          </w:tcPr>
          <w:p w:rsidR="004C3934" w:rsidRPr="00CE1F92" w:rsidRDefault="004C3934" w:rsidP="005B7050">
            <w:pPr>
              <w:rPr>
                <w:sz w:val="22"/>
              </w:rPr>
            </w:pPr>
            <w:r w:rsidRPr="00EE60DB">
              <w:rPr>
                <w:sz w:val="22"/>
              </w:rPr>
              <w:lastRenderedPageBreak/>
              <w:t>2.6</w:t>
            </w:r>
            <w:r>
              <w:rPr>
                <w:sz w:val="22"/>
              </w:rPr>
              <w:t>.</w:t>
            </w:r>
            <w:r w:rsidRPr="00CE1F92">
              <w:rPr>
                <w:sz w:val="22"/>
              </w:rPr>
              <w:t>Качество Порядка составления, утверждения и ведения бюджетных смет подведомственных ГРБС участников бюджетного процесса</w:t>
            </w: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</w:p>
        </w:tc>
        <w:tc>
          <w:tcPr>
            <w:tcW w:w="2701" w:type="dxa"/>
          </w:tcPr>
          <w:p w:rsidR="004C3934" w:rsidRPr="00CE1F92" w:rsidRDefault="004C3934" w:rsidP="005B7050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>Наличие правового акта ГРБС, содержащего:</w:t>
            </w:r>
          </w:p>
          <w:p w:rsidR="004C3934" w:rsidRPr="00CE1F92" w:rsidRDefault="004C3934" w:rsidP="005B7050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>1) процедуры составления, ведения и утверждения бюджетных смет подведомственных ПБС, применяемые как к ГРБС, так и к другим подведомственным участникам бюджетного процесса;</w:t>
            </w:r>
          </w:p>
          <w:p w:rsidR="004C3934" w:rsidRPr="00CE1F92" w:rsidRDefault="004C3934" w:rsidP="005B7050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>2) процедуры составления и представления расчетов (обоснований) к бюджетным сметам подведомственных ПБС;</w:t>
            </w:r>
          </w:p>
          <w:p w:rsidR="004C3934" w:rsidRPr="00CE1F92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3</w:t>
            </w:r>
            <w:r w:rsidRPr="00CE1F92">
              <w:rPr>
                <w:sz w:val="22"/>
              </w:rPr>
              <w:t xml:space="preserve">) процедуры составления и представления проектов бюджетных смет на этапе формирования </w:t>
            </w:r>
            <w:r w:rsidRPr="00CE1F92">
              <w:rPr>
                <w:sz w:val="22"/>
              </w:rPr>
              <w:lastRenderedPageBreak/>
              <w:t>бюджетных проектировок (бюджета);</w:t>
            </w:r>
          </w:p>
          <w:p w:rsidR="004C3934" w:rsidRPr="00CE1F92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4</w:t>
            </w:r>
            <w:r w:rsidRPr="00CE1F92">
              <w:rPr>
                <w:b/>
                <w:sz w:val="22"/>
              </w:rPr>
              <w:t xml:space="preserve">) </w:t>
            </w:r>
            <w:r w:rsidRPr="00CE1F92">
              <w:rPr>
                <w:sz w:val="22"/>
              </w:rPr>
              <w:t>положения, соответствующие другим положениям Общих требований к порядку составления, утверждения и ведения бюджетных смет казенных учреждений, утвержденных приказом Министерства финансов Российской Федерации от 20.11.2007 № 112н</w:t>
            </w:r>
          </w:p>
        </w:tc>
        <w:tc>
          <w:tcPr>
            <w:tcW w:w="900" w:type="dxa"/>
            <w:vAlign w:val="center"/>
          </w:tcPr>
          <w:p w:rsidR="004C3934" w:rsidRPr="00CE1F92" w:rsidRDefault="004C3934" w:rsidP="005B705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4C3934" w:rsidRPr="00142151" w:rsidRDefault="004C3934" w:rsidP="005B7050">
            <w:pPr>
              <w:jc w:val="center"/>
              <w:rPr>
                <w:sz w:val="22"/>
                <w:szCs w:val="22"/>
              </w:rPr>
            </w:pPr>
            <w:r w:rsidRPr="00142151">
              <w:rPr>
                <w:sz w:val="22"/>
                <w:szCs w:val="22"/>
              </w:rPr>
              <w:t>10</w:t>
            </w:r>
          </w:p>
        </w:tc>
        <w:tc>
          <w:tcPr>
            <w:tcW w:w="4140" w:type="dxa"/>
          </w:tcPr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)=1, если правовой акт ГРБС полностью соответствует требованиям 1) – 5) настоящего пункта;</w:t>
            </w: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)=0,75, если правовой акт ГРБС полностью соответствует требованиям 1) – 4) настоящего пункта;</w:t>
            </w: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)=0,5, если правовой акт ГРБС полностью или частично не соответствует хотя бы одному из требований 1) – 4) настоящего пункта;</w:t>
            </w: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)=0, если правовой акт ГРБС полностью или частично не соответствует двум и более требованиям 1) – 4) настоящего пункта;</w:t>
            </w: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</w:rPr>
            </w:pPr>
          </w:p>
        </w:tc>
        <w:tc>
          <w:tcPr>
            <w:tcW w:w="2160" w:type="dxa"/>
          </w:tcPr>
          <w:p w:rsidR="004C3934" w:rsidRPr="005138B4" w:rsidRDefault="007C45A8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>Бюджетный  отдел</w:t>
            </w:r>
            <w:r w:rsidR="004C3934" w:rsidRPr="005138B4">
              <w:rPr>
                <w:sz w:val="22"/>
              </w:rPr>
              <w:t xml:space="preserve"> на основании данных ГРБС.</w:t>
            </w:r>
          </w:p>
        </w:tc>
        <w:tc>
          <w:tcPr>
            <w:tcW w:w="2160" w:type="dxa"/>
          </w:tcPr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Показатель применяется для оценки правового обеспечения деятельности </w:t>
            </w:r>
            <w:r w:rsidRPr="008D1B24">
              <w:rPr>
                <w:sz w:val="22"/>
              </w:rPr>
              <w:t>участников бюджетного процесса</w:t>
            </w:r>
            <w:r>
              <w:rPr>
                <w:sz w:val="22"/>
              </w:rPr>
              <w:t xml:space="preserve"> в части исполнения расходов бюджета на обеспечение выполнения функций получателей средств бюджета.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за полугодие, год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Предоставляются копии документов.</w:t>
            </w:r>
          </w:p>
        </w:tc>
      </w:tr>
      <w:tr w:rsidR="004C3934" w:rsidTr="005B7050">
        <w:tc>
          <w:tcPr>
            <w:tcW w:w="2699" w:type="dxa"/>
          </w:tcPr>
          <w:p w:rsidR="004C3934" w:rsidRPr="00EE60DB" w:rsidRDefault="004C3934" w:rsidP="005B7050">
            <w:pPr>
              <w:rPr>
                <w:sz w:val="22"/>
              </w:rPr>
            </w:pPr>
            <w:r w:rsidRPr="00EE60DB">
              <w:rPr>
                <w:sz w:val="22"/>
              </w:rPr>
              <w:lastRenderedPageBreak/>
              <w:t>2.7. Св</w:t>
            </w:r>
            <w:r w:rsidR="007C45A8">
              <w:rPr>
                <w:sz w:val="22"/>
              </w:rPr>
              <w:t xml:space="preserve">оевременность заключения </w:t>
            </w:r>
            <w:r w:rsidR="007C45A8" w:rsidRPr="005138B4">
              <w:rPr>
                <w:sz w:val="22"/>
              </w:rPr>
              <w:t>муниципальных</w:t>
            </w:r>
            <w:r w:rsidRPr="005138B4">
              <w:rPr>
                <w:sz w:val="22"/>
              </w:rPr>
              <w:t xml:space="preserve"> контрактов на поставки товаров, оказание услуг, выпо</w:t>
            </w:r>
            <w:r w:rsidR="007C45A8" w:rsidRPr="005138B4">
              <w:rPr>
                <w:sz w:val="22"/>
              </w:rPr>
              <w:t>лнение работ для муниципальных</w:t>
            </w:r>
            <w:r w:rsidRPr="005138B4">
              <w:rPr>
                <w:sz w:val="22"/>
              </w:rPr>
              <w:t xml:space="preserve"> нужд</w:t>
            </w:r>
          </w:p>
          <w:p w:rsidR="004C3934" w:rsidRPr="00495225" w:rsidRDefault="004C3934" w:rsidP="005B7050">
            <w:pPr>
              <w:rPr>
                <w:b/>
                <w:sz w:val="22"/>
              </w:rPr>
            </w:pPr>
          </w:p>
        </w:tc>
        <w:tc>
          <w:tcPr>
            <w:tcW w:w="2701" w:type="dxa"/>
          </w:tcPr>
          <w:p w:rsidR="004C3934" w:rsidRPr="005138B4" w:rsidRDefault="004C3934" w:rsidP="005B7050">
            <w:pPr>
              <w:jc w:val="both"/>
              <w:rPr>
                <w:b/>
                <w:sz w:val="22"/>
              </w:rPr>
            </w:pP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  <w:lang w:val="en-US"/>
              </w:rPr>
              <w:t>P</w:t>
            </w:r>
            <w:r w:rsidRPr="005138B4">
              <w:rPr>
                <w:sz w:val="22"/>
              </w:rPr>
              <w:t>=</w:t>
            </w:r>
            <w:r w:rsidRPr="005138B4">
              <w:rPr>
                <w:sz w:val="22"/>
                <w:lang w:val="en-US"/>
              </w:rPr>
              <w:t>Q</w:t>
            </w:r>
            <w:r w:rsidRPr="005138B4">
              <w:rPr>
                <w:sz w:val="22"/>
              </w:rPr>
              <w:t>з.контр./</w:t>
            </w:r>
            <w:r w:rsidRPr="005138B4">
              <w:rPr>
                <w:sz w:val="22"/>
                <w:lang w:val="en-US"/>
              </w:rPr>
              <w:t>Q</w:t>
            </w:r>
            <w:r w:rsidRPr="005138B4">
              <w:rPr>
                <w:sz w:val="22"/>
              </w:rPr>
              <w:t>дов.лим. *100, где:</w:t>
            </w: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  <w:lang w:val="en-US"/>
              </w:rPr>
              <w:t>Q</w:t>
            </w:r>
            <w:r w:rsidRPr="005138B4">
              <w:rPr>
                <w:sz w:val="22"/>
              </w:rPr>
              <w:t xml:space="preserve">з.контр. - объем принятых бюджетных обязательств </w:t>
            </w:r>
            <w:r w:rsidR="007C45A8" w:rsidRPr="005138B4">
              <w:rPr>
                <w:sz w:val="22"/>
              </w:rPr>
              <w:t>путем заключения муниципальных</w:t>
            </w:r>
            <w:r w:rsidRPr="005138B4">
              <w:rPr>
                <w:sz w:val="22"/>
              </w:rPr>
              <w:t xml:space="preserve"> контрактов, иных договоров на поставки товаров, оказание услуг, выпо</w:t>
            </w:r>
            <w:r w:rsidR="007C45A8" w:rsidRPr="005138B4">
              <w:rPr>
                <w:sz w:val="22"/>
              </w:rPr>
              <w:t>лнение работ для муниципальных</w:t>
            </w:r>
            <w:r w:rsidRPr="005138B4">
              <w:rPr>
                <w:sz w:val="22"/>
              </w:rPr>
              <w:t xml:space="preserve"> нужд в первом полугодии текущего финансового </w:t>
            </w:r>
            <w:r w:rsidRPr="005138B4">
              <w:rPr>
                <w:sz w:val="22"/>
              </w:rPr>
              <w:lastRenderedPageBreak/>
              <w:t>года,</w:t>
            </w: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  <w:lang w:val="en-US"/>
              </w:rPr>
              <w:t>Q</w:t>
            </w:r>
            <w:r w:rsidRPr="005138B4">
              <w:rPr>
                <w:sz w:val="22"/>
              </w:rPr>
              <w:t xml:space="preserve"> дов.лим. - объем доведенных лимитов бюджетных обязательств до ГРБС на поставку товаров, оказание услуг, выпо</w:t>
            </w:r>
            <w:r w:rsidR="007C45A8" w:rsidRPr="005138B4">
              <w:rPr>
                <w:sz w:val="22"/>
              </w:rPr>
              <w:t>лнение работ для муниципальных</w:t>
            </w:r>
            <w:r w:rsidRPr="005138B4">
              <w:rPr>
                <w:sz w:val="22"/>
              </w:rPr>
              <w:t xml:space="preserve"> нужд в первом полугодии текущего финансового года,</w:t>
            </w: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4C3934" w:rsidRPr="00CE1F92" w:rsidRDefault="004C3934" w:rsidP="005B7050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4C3934" w:rsidRDefault="004C3934" w:rsidP="005B7050">
            <w:pPr>
              <w:jc w:val="center"/>
              <w:rPr>
                <w:sz w:val="22"/>
              </w:rPr>
            </w:pPr>
          </w:p>
          <w:p w:rsidR="004C3934" w:rsidRPr="00142151" w:rsidRDefault="004C3934" w:rsidP="005B7050">
            <w:pPr>
              <w:jc w:val="center"/>
            </w:pPr>
            <w:r w:rsidRPr="00142151">
              <w:rPr>
                <w:snapToGrid w:val="0"/>
                <w:color w:val="000000"/>
                <w:lang w:val="en-US"/>
              </w:rPr>
              <w:t>1</w:t>
            </w:r>
            <w:r w:rsidRPr="00142151">
              <w:rPr>
                <w:snapToGrid w:val="0"/>
                <w:color w:val="000000"/>
              </w:rPr>
              <w:t>5</w:t>
            </w:r>
          </w:p>
        </w:tc>
        <w:tc>
          <w:tcPr>
            <w:tcW w:w="4140" w:type="dxa"/>
          </w:tcPr>
          <w:p w:rsidR="004C3934" w:rsidRPr="00ED6B72" w:rsidRDefault="004C3934" w:rsidP="005B7050">
            <w:pPr>
              <w:rPr>
                <w:b/>
                <w:sz w:val="22"/>
              </w:rPr>
            </w:pPr>
          </w:p>
          <w:p w:rsidR="004C3934" w:rsidRDefault="004C3934" w:rsidP="005B7050">
            <w:pPr>
              <w:rPr>
                <w:b/>
                <w:sz w:val="22"/>
              </w:rPr>
            </w:pPr>
          </w:p>
          <w:p w:rsidR="004C3934" w:rsidRPr="00EE60DB" w:rsidRDefault="004C3934" w:rsidP="005B7050">
            <w:pPr>
              <w:rPr>
                <w:sz w:val="22"/>
              </w:rPr>
            </w:pPr>
            <w:r w:rsidRPr="00EE60DB">
              <w:rPr>
                <w:snapToGrid w:val="0"/>
                <w:color w:val="000000"/>
                <w:sz w:val="22"/>
                <w:lang w:val="en-US"/>
              </w:rPr>
              <w:t>E(P)</w:t>
            </w:r>
            <w:r w:rsidRPr="00EE60DB">
              <w:rPr>
                <w:snapToGrid w:val="0"/>
                <w:color w:val="000000"/>
                <w:sz w:val="22"/>
              </w:rPr>
              <w:t xml:space="preserve">= </w:t>
            </w:r>
            <w:r w:rsidRPr="00EE60DB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34" type="#_x0000_t75" style="width:22.1pt;height:31.7pt" o:ole="" fillcolor="window">
                  <v:imagedata r:id="rId14" o:title=""/>
                </v:shape>
                <o:OLEObject Type="Embed" ProgID="Equation.3" ShapeID="_x0000_i1034" DrawAspect="Content" ObjectID="_1530971752" r:id="rId25"/>
              </w:object>
            </w:r>
          </w:p>
          <w:p w:rsidR="004C3934" w:rsidRPr="00ED6B72" w:rsidRDefault="004C3934" w:rsidP="005B7050">
            <w:pPr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4C3934" w:rsidRPr="005138B4" w:rsidRDefault="005B130A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>Бюджетный отдел</w:t>
            </w:r>
            <w:r w:rsidR="004C3934" w:rsidRPr="005138B4">
              <w:rPr>
                <w:sz w:val="22"/>
              </w:rPr>
              <w:t xml:space="preserve"> на основании данных ГРБС</w:t>
            </w:r>
          </w:p>
        </w:tc>
        <w:tc>
          <w:tcPr>
            <w:tcW w:w="2160" w:type="dxa"/>
          </w:tcPr>
          <w:p w:rsidR="004C3934" w:rsidRPr="005138B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>Показатель отражает риски неисполнения бюджетных ассигнований в текущем финансовом году в связи с несвоевременным заключен</w:t>
            </w:r>
            <w:r w:rsidR="007C45A8" w:rsidRPr="005138B4">
              <w:rPr>
                <w:sz w:val="22"/>
              </w:rPr>
              <w:t xml:space="preserve">ием муниципальных </w:t>
            </w:r>
            <w:r w:rsidRPr="005138B4">
              <w:rPr>
                <w:sz w:val="22"/>
              </w:rPr>
              <w:t>контрактов, оказание услуг, выпо</w:t>
            </w:r>
            <w:r w:rsidR="007C45A8" w:rsidRPr="005138B4">
              <w:rPr>
                <w:sz w:val="22"/>
              </w:rPr>
              <w:t>лнение работ для муниципальных</w:t>
            </w:r>
            <w:r w:rsidRPr="005138B4">
              <w:rPr>
                <w:sz w:val="22"/>
              </w:rPr>
              <w:t xml:space="preserve"> нужд.</w:t>
            </w: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</w:p>
          <w:p w:rsidR="004C3934" w:rsidRPr="005138B4" w:rsidRDefault="004C3934" w:rsidP="005B7050">
            <w:pPr>
              <w:jc w:val="both"/>
              <w:rPr>
                <w:b/>
                <w:sz w:val="22"/>
              </w:rPr>
            </w:pPr>
            <w:r w:rsidRPr="005138B4">
              <w:rPr>
                <w:sz w:val="22"/>
              </w:rPr>
              <w:t>Показатель рассчитывается за полугодие текущего финансового года</w:t>
            </w:r>
            <w:r w:rsidRPr="005138B4">
              <w:rPr>
                <w:b/>
                <w:sz w:val="22"/>
              </w:rPr>
              <w:t xml:space="preserve"> </w:t>
            </w:r>
          </w:p>
        </w:tc>
      </w:tr>
      <w:tr w:rsidR="004C3934" w:rsidTr="005B7050">
        <w:tc>
          <w:tcPr>
            <w:tcW w:w="2699" w:type="dxa"/>
          </w:tcPr>
          <w:p w:rsidR="004C3934" w:rsidRPr="00142151" w:rsidRDefault="004C3934" w:rsidP="005B7050">
            <w:pPr>
              <w:rPr>
                <w:rFonts w:ascii="Times New Roman CYR" w:hAnsi="Times New Roman CYR"/>
                <w:b/>
                <w:snapToGrid w:val="0"/>
                <w:color w:val="000000"/>
              </w:rPr>
            </w:pPr>
            <w:r w:rsidRPr="00142151">
              <w:rPr>
                <w:b/>
                <w:sz w:val="22"/>
              </w:rPr>
              <w:lastRenderedPageBreak/>
              <w:t>3. Исполнение бюджета по доходам</w:t>
            </w:r>
          </w:p>
        </w:tc>
        <w:tc>
          <w:tcPr>
            <w:tcW w:w="2701" w:type="dxa"/>
          </w:tcPr>
          <w:p w:rsidR="004C3934" w:rsidRPr="00142151" w:rsidRDefault="004C3934" w:rsidP="005B7050">
            <w:pPr>
              <w:jc w:val="both"/>
              <w:rPr>
                <w:b/>
                <w:sz w:val="22"/>
              </w:rPr>
            </w:pPr>
          </w:p>
        </w:tc>
        <w:tc>
          <w:tcPr>
            <w:tcW w:w="900" w:type="dxa"/>
            <w:vAlign w:val="center"/>
          </w:tcPr>
          <w:p w:rsidR="004C3934" w:rsidRPr="00142151" w:rsidRDefault="004C3934" w:rsidP="005B7050">
            <w:pPr>
              <w:jc w:val="center"/>
              <w:rPr>
                <w:b/>
                <w:sz w:val="22"/>
              </w:rPr>
            </w:pPr>
          </w:p>
        </w:tc>
        <w:tc>
          <w:tcPr>
            <w:tcW w:w="1080" w:type="dxa"/>
            <w:vAlign w:val="center"/>
          </w:tcPr>
          <w:p w:rsidR="004C3934" w:rsidRPr="00142151" w:rsidRDefault="004C3934" w:rsidP="005B7050">
            <w:pPr>
              <w:jc w:val="center"/>
              <w:rPr>
                <w:b/>
                <w:sz w:val="22"/>
              </w:rPr>
            </w:pPr>
            <w:r w:rsidRPr="00142151">
              <w:rPr>
                <w:b/>
                <w:sz w:val="22"/>
              </w:rPr>
              <w:t>7</w:t>
            </w:r>
          </w:p>
        </w:tc>
        <w:tc>
          <w:tcPr>
            <w:tcW w:w="4140" w:type="dxa"/>
            <w:vAlign w:val="center"/>
          </w:tcPr>
          <w:p w:rsidR="004C3934" w:rsidRDefault="004C3934" w:rsidP="005B7050">
            <w:pPr>
              <w:jc w:val="center"/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4C3934" w:rsidRDefault="004C3934" w:rsidP="005B7050">
            <w:pPr>
              <w:jc w:val="both"/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4C3934" w:rsidRDefault="004C3934" w:rsidP="005B7050">
            <w:pPr>
              <w:jc w:val="both"/>
              <w:rPr>
                <w:b/>
                <w:sz w:val="22"/>
              </w:rPr>
            </w:pPr>
          </w:p>
        </w:tc>
      </w:tr>
      <w:tr w:rsidR="004C3934" w:rsidTr="005B7050">
        <w:tc>
          <w:tcPr>
            <w:tcW w:w="2699" w:type="dxa"/>
          </w:tcPr>
          <w:p w:rsidR="004C3934" w:rsidRPr="005138B4" w:rsidRDefault="004C3934" w:rsidP="005B7050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5138B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3.1. Отклонение от плана формирования доходов по главному администратору доходов </w:t>
            </w:r>
            <w:r w:rsidR="00592A83" w:rsidRPr="005138B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бюджета Белокалитвинского района</w:t>
            </w:r>
          </w:p>
        </w:tc>
        <w:tc>
          <w:tcPr>
            <w:tcW w:w="2701" w:type="dxa"/>
          </w:tcPr>
          <w:p w:rsidR="004C3934" w:rsidRDefault="004C3934" w:rsidP="005B7050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4C3934" w:rsidRDefault="004C3934" w:rsidP="005B705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Align w:val="center"/>
          </w:tcPr>
          <w:p w:rsidR="004C3934" w:rsidRDefault="004C3934" w:rsidP="005B7050">
            <w:pPr>
              <w:jc w:val="center"/>
              <w:rPr>
                <w:sz w:val="22"/>
              </w:rPr>
            </w:pPr>
          </w:p>
        </w:tc>
        <w:tc>
          <w:tcPr>
            <w:tcW w:w="4140" w:type="dxa"/>
            <w:vAlign w:val="center"/>
          </w:tcPr>
          <w:p w:rsidR="004C3934" w:rsidRDefault="004C3934" w:rsidP="005B7050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4C3934" w:rsidRDefault="004C3934" w:rsidP="005B7050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4C3934" w:rsidRDefault="004C3934" w:rsidP="005B7050">
            <w:pPr>
              <w:jc w:val="both"/>
              <w:rPr>
                <w:sz w:val="22"/>
              </w:rPr>
            </w:pPr>
          </w:p>
        </w:tc>
      </w:tr>
      <w:tr w:rsidR="004C3934" w:rsidTr="005B7050">
        <w:tc>
          <w:tcPr>
            <w:tcW w:w="2699" w:type="dxa"/>
          </w:tcPr>
          <w:p w:rsidR="004C3934" w:rsidRPr="00EE60DB" w:rsidRDefault="004C3934" w:rsidP="005B7050">
            <w:pPr>
              <w:pStyle w:val="a3"/>
              <w:jc w:val="left"/>
              <w:rPr>
                <w:rFonts w:ascii="Times New Roman CYR" w:hAnsi="Times New Roman CYR"/>
                <w:b w:val="0"/>
                <w:snapToGrid w:val="0"/>
                <w:color w:val="000000"/>
                <w:sz w:val="22"/>
                <w:szCs w:val="22"/>
              </w:rPr>
            </w:pPr>
            <w:r w:rsidRPr="00EE60DB">
              <w:rPr>
                <w:rFonts w:ascii="Times New Roman CYR" w:hAnsi="Times New Roman CYR"/>
                <w:b w:val="0"/>
                <w:snapToGrid w:val="0"/>
                <w:color w:val="000000"/>
                <w:sz w:val="22"/>
                <w:szCs w:val="22"/>
              </w:rPr>
              <w:t>3.1.1. при расчете годового мониторинга</w:t>
            </w:r>
          </w:p>
        </w:tc>
        <w:tc>
          <w:tcPr>
            <w:tcW w:w="2701" w:type="dxa"/>
          </w:tcPr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Р=100*</w:t>
            </w:r>
            <w:r w:rsidRPr="001909FD">
              <w:rPr>
                <w:position w:val="-32"/>
                <w:sz w:val="22"/>
              </w:rPr>
              <w:object w:dxaOrig="880" w:dyaOrig="720">
                <v:shape id="_x0000_i1035" type="#_x0000_t75" style="width:44.15pt;height:36.5pt" o:ole="" fillcolor="window">
                  <v:imagedata r:id="rId26" o:title=""/>
                </v:shape>
                <o:OLEObject Type="Embed" ProgID="Equation.3" ShapeID="_x0000_i1035" DrawAspect="Content" ObjectID="_1530971753" r:id="rId27"/>
              </w:object>
            </w:r>
            <w:r>
              <w:rPr>
                <w:sz w:val="22"/>
              </w:rPr>
              <w:t xml:space="preserve">, если </w:t>
            </w:r>
            <w:r w:rsidRPr="001909FD">
              <w:rPr>
                <w:position w:val="-14"/>
                <w:sz w:val="22"/>
              </w:rPr>
              <w:object w:dxaOrig="820" w:dyaOrig="380">
                <v:shape id="_x0000_i1036" type="#_x0000_t75" style="width:40.3pt;height:18.25pt" o:ole="" fillcolor="window">
                  <v:imagedata r:id="rId28" o:title=""/>
                </v:shape>
                <o:OLEObject Type="Embed" ProgID="Equation.3" ShapeID="_x0000_i1036" DrawAspect="Content" ObjectID="_1530971754" r:id="rId29"/>
              </w:objec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=100*</w:t>
            </w:r>
            <w:r w:rsidRPr="001909FD">
              <w:rPr>
                <w:position w:val="-32"/>
                <w:sz w:val="22"/>
              </w:rPr>
              <w:object w:dxaOrig="880" w:dyaOrig="720">
                <v:shape id="_x0000_i1037" type="#_x0000_t75" style="width:44.15pt;height:36.5pt" o:ole="" fillcolor="window">
                  <v:imagedata r:id="rId30" o:title=""/>
                </v:shape>
                <o:OLEObject Type="Embed" ProgID="Equation.3" ShapeID="_x0000_i1037" DrawAspect="Content" ObjectID="_1530971755" r:id="rId31"/>
              </w:object>
            </w:r>
            <w:r>
              <w:rPr>
                <w:sz w:val="22"/>
              </w:rPr>
              <w:t xml:space="preserve">, если </w:t>
            </w:r>
            <w:r w:rsidRPr="001909FD">
              <w:rPr>
                <w:position w:val="-14"/>
                <w:sz w:val="22"/>
              </w:rPr>
              <w:object w:dxaOrig="820" w:dyaOrig="380">
                <v:shape id="_x0000_i1038" type="#_x0000_t75" style="width:40.3pt;height:18.25pt" o:ole="" fillcolor="window">
                  <v:imagedata r:id="rId32" o:title=""/>
                </v:shape>
                <o:OLEObject Type="Embed" ProgID="Equation.3" ShapeID="_x0000_i1038" DrawAspect="Content" ObjectID="_1530971756" r:id="rId33"/>
              </w:object>
            </w: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где </w:t>
            </w:r>
            <w:r w:rsidRPr="001909FD">
              <w:rPr>
                <w:position w:val="-14"/>
                <w:sz w:val="22"/>
              </w:rPr>
              <w:object w:dxaOrig="520" w:dyaOrig="380">
                <v:shape id="_x0000_i1039" type="#_x0000_t75" style="width:25.9pt;height:18.25pt" o:ole="" fillcolor="window">
                  <v:imagedata r:id="rId34" o:title=""/>
                </v:shape>
                <o:OLEObject Type="Embed" ProgID="Equation.3" ShapeID="_x0000_i1039" DrawAspect="Content" ObjectID="_1530971757" r:id="rId35"/>
              </w:object>
            </w:r>
            <w:r>
              <w:rPr>
                <w:sz w:val="22"/>
              </w:rPr>
              <w:t>плановые объемы доходов по главному а</w:t>
            </w:r>
            <w:r w:rsidR="00592A83">
              <w:rPr>
                <w:sz w:val="22"/>
              </w:rPr>
              <w:t>дминистратору доходов</w:t>
            </w:r>
            <w:r>
              <w:rPr>
                <w:sz w:val="22"/>
              </w:rPr>
              <w:t xml:space="preserve"> </w:t>
            </w:r>
            <w:r w:rsidRPr="005138B4">
              <w:rPr>
                <w:sz w:val="22"/>
              </w:rPr>
              <w:t>бюджета</w:t>
            </w:r>
            <w:r w:rsidR="00592A83" w:rsidRPr="005138B4">
              <w:rPr>
                <w:sz w:val="22"/>
              </w:rPr>
              <w:t xml:space="preserve"> Белокалитвинского района</w:t>
            </w:r>
            <w:r w:rsidRPr="005138B4">
              <w:rPr>
                <w:sz w:val="22"/>
              </w:rPr>
              <w:t>;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position w:val="-14"/>
                <w:sz w:val="22"/>
              </w:rPr>
              <w:object w:dxaOrig="520" w:dyaOrig="380">
                <v:shape id="_x0000_i1040" type="#_x0000_t75" style="width:25.9pt;height:18.25pt" o:ole="" fillcolor="window">
                  <v:imagedata r:id="rId36" o:title=""/>
                </v:shape>
                <o:OLEObject Type="Embed" ProgID="Equation.3" ShapeID="_x0000_i1040" DrawAspect="Content" ObjectID="_1530971758" r:id="rId37"/>
              </w:object>
            </w:r>
            <w:r w:rsidRPr="005138B4">
              <w:rPr>
                <w:sz w:val="22"/>
              </w:rPr>
              <w:t>кассовое</w:t>
            </w:r>
            <w:r>
              <w:rPr>
                <w:sz w:val="22"/>
              </w:rPr>
              <w:t xml:space="preserve"> исполнение по доходам в отчетном периоде</w:t>
            </w:r>
          </w:p>
        </w:tc>
        <w:tc>
          <w:tcPr>
            <w:tcW w:w="900" w:type="dxa"/>
          </w:tcPr>
          <w:p w:rsidR="004C3934" w:rsidRPr="00EE60DB" w:rsidRDefault="004C3934" w:rsidP="005B7050">
            <w:pPr>
              <w:pStyle w:val="a3"/>
              <w:rPr>
                <w:b w:val="0"/>
              </w:rPr>
            </w:pPr>
            <w:r w:rsidRPr="00EE60DB">
              <w:rPr>
                <w:b w:val="0"/>
              </w:rPr>
              <w:lastRenderedPageBreak/>
              <w:t>%</w:t>
            </w:r>
          </w:p>
        </w:tc>
        <w:tc>
          <w:tcPr>
            <w:tcW w:w="1080" w:type="dxa"/>
          </w:tcPr>
          <w:p w:rsidR="004C3934" w:rsidRPr="00EE60DB" w:rsidRDefault="004C3934" w:rsidP="005B7050">
            <w:pPr>
              <w:pStyle w:val="a3"/>
              <w:rPr>
                <w:b w:val="0"/>
              </w:rPr>
            </w:pPr>
            <w:r w:rsidRPr="00EE60DB">
              <w:rPr>
                <w:b w:val="0"/>
              </w:rPr>
              <w:t>50</w:t>
            </w:r>
          </w:p>
        </w:tc>
        <w:tc>
          <w:tcPr>
            <w:tcW w:w="4140" w:type="dxa"/>
          </w:tcPr>
          <w:p w:rsidR="004C3934" w:rsidRPr="005138B4" w:rsidRDefault="004C3934" w:rsidP="005B7050">
            <w:pPr>
              <w:jc w:val="center"/>
              <w:rPr>
                <w:snapToGrid w:val="0"/>
                <w:color w:val="000000"/>
                <w:sz w:val="22"/>
              </w:rPr>
            </w:pPr>
            <w:r w:rsidRPr="005138B4"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5138B4">
              <w:rPr>
                <w:snapToGrid w:val="0"/>
                <w:color w:val="000000"/>
                <w:sz w:val="22"/>
              </w:rPr>
              <w:t>(</w:t>
            </w:r>
            <w:r w:rsidRPr="005138B4"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5138B4">
              <w:rPr>
                <w:snapToGrid w:val="0"/>
                <w:color w:val="000000"/>
                <w:sz w:val="22"/>
              </w:rPr>
              <w:t>)=</w:t>
            </w:r>
            <w:r w:rsidRPr="005138B4">
              <w:rPr>
                <w:snapToGrid w:val="0"/>
                <w:color w:val="000000"/>
                <w:position w:val="-140"/>
                <w:sz w:val="22"/>
                <w:lang w:val="en-US"/>
              </w:rPr>
              <w:object w:dxaOrig="3620" w:dyaOrig="2920">
                <v:shape id="_x0000_i1041" type="#_x0000_t75" style="width:103.7pt;height:87.35pt" o:ole="" fillcolor="window">
                  <v:imagedata r:id="rId38" o:title=""/>
                </v:shape>
                <o:OLEObject Type="Embed" ProgID="Equation.3" ShapeID="_x0000_i1041" DrawAspect="Content" ObjectID="_1530971759" r:id="rId39"/>
              </w:object>
            </w:r>
          </w:p>
          <w:p w:rsidR="004C3934" w:rsidRPr="005138B4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5138B4">
              <w:rPr>
                <w:sz w:val="22"/>
              </w:rPr>
              <w:t>Если ГРБС не является главным адм</w:t>
            </w:r>
            <w:r w:rsidR="00592A83" w:rsidRPr="005138B4">
              <w:rPr>
                <w:sz w:val="22"/>
              </w:rPr>
              <w:t xml:space="preserve">инистратором доходов </w:t>
            </w:r>
            <w:r w:rsidRPr="005138B4">
              <w:rPr>
                <w:sz w:val="22"/>
              </w:rPr>
              <w:t>бюджета</w:t>
            </w:r>
            <w:r w:rsidR="00592A83" w:rsidRPr="005138B4">
              <w:rPr>
                <w:sz w:val="22"/>
              </w:rPr>
              <w:t xml:space="preserve"> </w:t>
            </w:r>
            <w:r w:rsidR="00592A83" w:rsidRPr="005138B4">
              <w:rPr>
                <w:sz w:val="22"/>
              </w:rPr>
              <w:lastRenderedPageBreak/>
              <w:t>Белокалитвинского района</w:t>
            </w:r>
            <w:r w:rsidRPr="005138B4">
              <w:rPr>
                <w:sz w:val="22"/>
              </w:rPr>
              <w:t xml:space="preserve">, </w:t>
            </w:r>
            <w:r w:rsidRPr="005138B4">
              <w:rPr>
                <w:sz w:val="22"/>
                <w:szCs w:val="22"/>
              </w:rPr>
              <w:t>вес данного показателя пропорционально распределяется по остальным показателям качества финансового менеджмента.</w:t>
            </w:r>
          </w:p>
          <w:p w:rsidR="004C3934" w:rsidRPr="005138B4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 xml:space="preserve">Е (Р)=1, если </w:t>
            </w:r>
            <w:r w:rsidRPr="005138B4">
              <w:rPr>
                <w:position w:val="-14"/>
                <w:sz w:val="22"/>
              </w:rPr>
              <w:object w:dxaOrig="859" w:dyaOrig="380">
                <v:shape id="_x0000_i1042" type="#_x0000_t75" style="width:43.2pt;height:18.25pt" o:ole="" fillcolor="window">
                  <v:imagedata r:id="rId40" o:title=""/>
                </v:shape>
                <o:OLEObject Type="Embed" ProgID="Equation.3" ShapeID="_x0000_i1042" DrawAspect="Content" ObjectID="_1530971760" r:id="rId41"/>
              </w:object>
            </w:r>
            <w:r w:rsidRPr="005138B4">
              <w:rPr>
                <w:sz w:val="22"/>
              </w:rPr>
              <w:t xml:space="preserve"> и </w:t>
            </w:r>
            <w:r w:rsidRPr="005138B4">
              <w:rPr>
                <w:position w:val="-14"/>
                <w:sz w:val="22"/>
              </w:rPr>
              <w:object w:dxaOrig="720" w:dyaOrig="380">
                <v:shape id="_x0000_i1043" type="#_x0000_t75" style="width:36.5pt;height:18.25pt" o:ole="" fillcolor="window">
                  <v:imagedata r:id="rId42" o:title=""/>
                </v:shape>
                <o:OLEObject Type="Embed" ProgID="Equation.3" ShapeID="_x0000_i1043" DrawAspect="Content" ObjectID="_1530971761" r:id="rId43"/>
              </w:object>
            </w:r>
            <w:r w:rsidRPr="005138B4">
              <w:rPr>
                <w:sz w:val="22"/>
              </w:rPr>
              <w:t>, при условии наличия фактических поступлений по прочим неналоговым доходам и поступлениям, носящим разовый характер.</w:t>
            </w:r>
          </w:p>
          <w:p w:rsidR="004C3934" w:rsidRPr="005138B4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  <w:p w:rsidR="004C3934" w:rsidRPr="005138B4" w:rsidRDefault="004C3934" w:rsidP="005B7050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4C3934" w:rsidRPr="005138B4" w:rsidRDefault="005138B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Отдел </w:t>
            </w:r>
            <w:r w:rsidRPr="00891866">
              <w:rPr>
                <w:sz w:val="22"/>
              </w:rPr>
              <w:t>прогнозирования доходов</w:t>
            </w:r>
            <w:r>
              <w:rPr>
                <w:sz w:val="22"/>
              </w:rPr>
              <w:t>, налоговой политики</w:t>
            </w:r>
            <w:r w:rsidRPr="005138B4">
              <w:rPr>
                <w:sz w:val="22"/>
              </w:rPr>
              <w:t xml:space="preserve"> </w:t>
            </w:r>
            <w:r w:rsidR="004C3934" w:rsidRPr="005138B4">
              <w:rPr>
                <w:sz w:val="22"/>
              </w:rPr>
              <w:t>на основании данных ГРБС</w:t>
            </w:r>
          </w:p>
        </w:tc>
        <w:tc>
          <w:tcPr>
            <w:tcW w:w="2160" w:type="dxa"/>
          </w:tcPr>
          <w:p w:rsidR="004C3934" w:rsidRDefault="004C3934" w:rsidP="005B7050">
            <w:pPr>
              <w:rPr>
                <w:sz w:val="22"/>
              </w:rPr>
            </w:pPr>
            <w:r>
              <w:rPr>
                <w:sz w:val="22"/>
              </w:rPr>
              <w:t>Негативно расценивается как недовыполнение плана формирования по доходам для  главного а</w:t>
            </w:r>
            <w:r w:rsidR="00891A62">
              <w:rPr>
                <w:sz w:val="22"/>
              </w:rPr>
              <w:t>дминистратора доходов</w:t>
            </w:r>
            <w:r>
              <w:rPr>
                <w:sz w:val="22"/>
              </w:rPr>
              <w:t xml:space="preserve"> бюджета</w:t>
            </w:r>
            <w:r w:rsidR="00891A62">
              <w:rPr>
                <w:sz w:val="22"/>
              </w:rPr>
              <w:t xml:space="preserve"> </w:t>
            </w:r>
            <w:r w:rsidR="00891A62" w:rsidRPr="005138B4">
              <w:rPr>
                <w:sz w:val="22"/>
              </w:rPr>
              <w:lastRenderedPageBreak/>
              <w:t>Белокалитвинского района</w:t>
            </w:r>
            <w:r w:rsidRPr="005138B4">
              <w:rPr>
                <w:sz w:val="22"/>
              </w:rPr>
              <w:t>, так и</w:t>
            </w:r>
            <w:r>
              <w:rPr>
                <w:sz w:val="22"/>
              </w:rPr>
              <w:t xml:space="preserve"> значительное перевыполнение плана по доходам в отчетном периоде.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(главных администраторов) является значение показателя, не превосходящее 15%.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  <w:p w:rsidR="004C3934" w:rsidRDefault="004C3934" w:rsidP="00A26AE2">
            <w:pPr>
              <w:rPr>
                <w:sz w:val="22"/>
              </w:rPr>
            </w:pPr>
            <w:r>
              <w:rPr>
                <w:sz w:val="22"/>
              </w:rPr>
              <w:t>Показатель рассчитывается 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</w:t>
            </w:r>
            <w:r w:rsidR="00A26AE2">
              <w:rPr>
                <w:snapToGrid w:val="0"/>
                <w:color w:val="000000"/>
                <w:sz w:val="22"/>
              </w:rPr>
              <w:t>2</w:t>
            </w:r>
            <w:r>
              <w:rPr>
                <w:snapToGrid w:val="0"/>
                <w:color w:val="000000"/>
                <w:sz w:val="22"/>
              </w:rPr>
              <w:t xml:space="preserve"> к Положению</w:t>
            </w:r>
            <w:r>
              <w:rPr>
                <w:sz w:val="22"/>
              </w:rPr>
              <w:t xml:space="preserve"> с учетом отраслевых особенностей.</w:t>
            </w:r>
          </w:p>
        </w:tc>
      </w:tr>
      <w:tr w:rsidR="004C3934" w:rsidTr="005B7050">
        <w:tc>
          <w:tcPr>
            <w:tcW w:w="2699" w:type="dxa"/>
          </w:tcPr>
          <w:p w:rsidR="004C3934" w:rsidRPr="00EE60DB" w:rsidRDefault="004C3934" w:rsidP="005B7050">
            <w:pPr>
              <w:pStyle w:val="a3"/>
              <w:jc w:val="left"/>
              <w:rPr>
                <w:rFonts w:ascii="Times New Roman CYR" w:hAnsi="Times New Roman CYR"/>
                <w:b w:val="0"/>
                <w:snapToGrid w:val="0"/>
                <w:color w:val="000000"/>
                <w:sz w:val="22"/>
                <w:szCs w:val="22"/>
              </w:rPr>
            </w:pPr>
            <w:r w:rsidRPr="00EE60DB">
              <w:rPr>
                <w:rFonts w:ascii="Times New Roman CYR" w:hAnsi="Times New Roman CYR"/>
                <w:b w:val="0"/>
                <w:snapToGrid w:val="0"/>
                <w:color w:val="000000"/>
                <w:sz w:val="22"/>
                <w:szCs w:val="22"/>
              </w:rPr>
              <w:lastRenderedPageBreak/>
              <w:t>3.1.2. при расчете полугодового мониторинга</w:t>
            </w:r>
          </w:p>
        </w:tc>
        <w:tc>
          <w:tcPr>
            <w:tcW w:w="2701" w:type="dxa"/>
          </w:tcPr>
          <w:p w:rsidR="004C3934" w:rsidRPr="005138B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>Р=100*</w:t>
            </w:r>
            <w:r w:rsidRPr="005138B4">
              <w:rPr>
                <w:position w:val="-32"/>
                <w:sz w:val="22"/>
              </w:rPr>
              <w:object w:dxaOrig="880" w:dyaOrig="720">
                <v:shape id="_x0000_i1044" type="#_x0000_t75" style="width:44.15pt;height:36.5pt" o:ole="" fillcolor="window">
                  <v:imagedata r:id="rId26" o:title=""/>
                </v:shape>
                <o:OLEObject Type="Embed" ProgID="Equation.3" ShapeID="_x0000_i1044" DrawAspect="Content" ObjectID="_1530971762" r:id="rId44"/>
              </w:object>
            </w:r>
            <w:r w:rsidRPr="005138B4">
              <w:rPr>
                <w:sz w:val="22"/>
              </w:rPr>
              <w:t xml:space="preserve">, если </w:t>
            </w:r>
            <w:r w:rsidRPr="005138B4">
              <w:rPr>
                <w:position w:val="-14"/>
                <w:sz w:val="22"/>
              </w:rPr>
              <w:object w:dxaOrig="859" w:dyaOrig="380">
                <v:shape id="_x0000_i1045" type="#_x0000_t75" style="width:43.2pt;height:18.25pt" o:ole="" fillcolor="window">
                  <v:imagedata r:id="rId45" o:title=""/>
                </v:shape>
                <o:OLEObject Type="Embed" ProgID="Equation.3" ShapeID="_x0000_i1045" DrawAspect="Content" ObjectID="_1530971763" r:id="rId46"/>
              </w:object>
            </w: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 xml:space="preserve">где </w:t>
            </w:r>
            <w:r w:rsidRPr="005138B4">
              <w:rPr>
                <w:position w:val="-14"/>
                <w:sz w:val="22"/>
              </w:rPr>
              <w:object w:dxaOrig="520" w:dyaOrig="380">
                <v:shape id="_x0000_i1046" type="#_x0000_t75" style="width:25.9pt;height:18.25pt" o:ole="" fillcolor="window">
                  <v:imagedata r:id="rId34" o:title=""/>
                </v:shape>
                <o:OLEObject Type="Embed" ProgID="Equation.3" ShapeID="_x0000_i1046" DrawAspect="Content" ObjectID="_1530971764" r:id="rId47"/>
              </w:object>
            </w:r>
            <w:r w:rsidRPr="005138B4">
              <w:rPr>
                <w:sz w:val="22"/>
              </w:rPr>
              <w:t xml:space="preserve">плановые объемы налоговых и неналоговых доходов по </w:t>
            </w:r>
            <w:r w:rsidRPr="005138B4">
              <w:rPr>
                <w:sz w:val="22"/>
              </w:rPr>
              <w:lastRenderedPageBreak/>
              <w:t>главному а</w:t>
            </w:r>
            <w:r w:rsidR="00605E42" w:rsidRPr="005138B4">
              <w:rPr>
                <w:sz w:val="22"/>
              </w:rPr>
              <w:t>дминистратору доходов</w:t>
            </w:r>
            <w:r w:rsidRPr="005138B4">
              <w:rPr>
                <w:sz w:val="22"/>
              </w:rPr>
              <w:t xml:space="preserve"> бюджета</w:t>
            </w:r>
            <w:r w:rsidR="00605E42" w:rsidRPr="005138B4">
              <w:rPr>
                <w:sz w:val="22"/>
              </w:rPr>
              <w:t xml:space="preserve"> Белокалитвинского района</w:t>
            </w:r>
            <w:r w:rsidRPr="005138B4">
              <w:rPr>
                <w:sz w:val="22"/>
              </w:rPr>
              <w:t>;</w:t>
            </w: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position w:val="-14"/>
                <w:sz w:val="22"/>
              </w:rPr>
              <w:object w:dxaOrig="520" w:dyaOrig="380">
                <v:shape id="_x0000_i1047" type="#_x0000_t75" style="width:25.9pt;height:18.25pt" o:ole="" fillcolor="window">
                  <v:imagedata r:id="rId36" o:title=""/>
                </v:shape>
                <o:OLEObject Type="Embed" ProgID="Equation.3" ShapeID="_x0000_i1047" DrawAspect="Content" ObjectID="_1530971765" r:id="rId48"/>
              </w:object>
            </w:r>
            <w:r w:rsidRPr="005138B4">
              <w:rPr>
                <w:sz w:val="22"/>
              </w:rPr>
              <w:t>кассовое исполнение по налоговым и неналоговым доходам в отчетном периоде</w:t>
            </w: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</w:tcPr>
          <w:p w:rsidR="004C3934" w:rsidRPr="00EE60DB" w:rsidRDefault="004C3934" w:rsidP="005B7050">
            <w:pPr>
              <w:pStyle w:val="a3"/>
              <w:rPr>
                <w:b w:val="0"/>
              </w:rPr>
            </w:pPr>
            <w:r w:rsidRPr="00EE60DB">
              <w:rPr>
                <w:b w:val="0"/>
              </w:rPr>
              <w:lastRenderedPageBreak/>
              <w:t>%</w:t>
            </w:r>
          </w:p>
        </w:tc>
        <w:tc>
          <w:tcPr>
            <w:tcW w:w="1080" w:type="dxa"/>
          </w:tcPr>
          <w:p w:rsidR="004C3934" w:rsidRPr="00EE60DB" w:rsidRDefault="004C3934" w:rsidP="005B7050">
            <w:pPr>
              <w:pStyle w:val="a3"/>
              <w:rPr>
                <w:b w:val="0"/>
              </w:rPr>
            </w:pPr>
            <w:r w:rsidRPr="00EE60DB">
              <w:rPr>
                <w:b w:val="0"/>
              </w:rPr>
              <w:t>50</w:t>
            </w:r>
          </w:p>
        </w:tc>
        <w:tc>
          <w:tcPr>
            <w:tcW w:w="4140" w:type="dxa"/>
          </w:tcPr>
          <w:p w:rsidR="004C3934" w:rsidRDefault="004C3934" w:rsidP="005B7050">
            <w:pPr>
              <w:rPr>
                <w:snapToGrid w:val="0"/>
                <w:color w:val="000000"/>
                <w:sz w:val="22"/>
              </w:rPr>
            </w:pPr>
            <w:r w:rsidRPr="002F6C8C"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2F6C8C">
              <w:rPr>
                <w:snapToGrid w:val="0"/>
                <w:color w:val="000000"/>
                <w:sz w:val="22"/>
              </w:rPr>
              <w:t>(</w:t>
            </w:r>
            <w:r w:rsidRPr="002F6C8C"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2F6C8C">
              <w:rPr>
                <w:snapToGrid w:val="0"/>
                <w:color w:val="000000"/>
                <w:sz w:val="22"/>
              </w:rPr>
              <w:t>)=</w:t>
            </w:r>
            <w:r w:rsidRPr="00582366">
              <w:rPr>
                <w:snapToGrid w:val="0"/>
                <w:color w:val="000000"/>
                <w:position w:val="-70"/>
                <w:sz w:val="22"/>
                <w:lang w:val="en-US"/>
              </w:rPr>
              <w:object w:dxaOrig="1780" w:dyaOrig="1520">
                <v:shape id="_x0000_i1048" type="#_x0000_t75" style="width:86.4pt;height:53.75pt" o:ole="" fillcolor="window">
                  <v:imagedata r:id="rId49" o:title=""/>
                </v:shape>
                <o:OLEObject Type="Embed" ProgID="Equation.3" ShapeID="_x0000_i1048" DrawAspect="Content" ObjectID="_1530971766" r:id="rId50"/>
              </w:objec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  <w:r w:rsidRPr="00582366">
              <w:rPr>
                <w:sz w:val="22"/>
              </w:rPr>
              <w:t xml:space="preserve">Е (Р)=1, </w:t>
            </w:r>
            <w:r>
              <w:rPr>
                <w:sz w:val="22"/>
              </w:rPr>
              <w:t xml:space="preserve">если </w:t>
            </w:r>
            <w:r w:rsidRPr="00582366">
              <w:rPr>
                <w:position w:val="-14"/>
                <w:sz w:val="22"/>
              </w:rPr>
              <w:object w:dxaOrig="859" w:dyaOrig="380">
                <v:shape id="_x0000_i1049" type="#_x0000_t75" style="width:43.2pt;height:18.25pt" o:ole="" fillcolor="window">
                  <v:imagedata r:id="rId40" o:title=""/>
                </v:shape>
                <o:OLEObject Type="Embed" ProgID="Equation.3" ShapeID="_x0000_i1049" DrawAspect="Content" ObjectID="_1530971767" r:id="rId51"/>
              </w:object>
            </w:r>
            <w:r>
              <w:rPr>
                <w:sz w:val="22"/>
              </w:rPr>
              <w:t xml:space="preserve"> и </w:t>
            </w:r>
            <w:r w:rsidRPr="00582366">
              <w:rPr>
                <w:position w:val="-14"/>
                <w:sz w:val="22"/>
              </w:rPr>
              <w:object w:dxaOrig="720" w:dyaOrig="380">
                <v:shape id="_x0000_i1050" type="#_x0000_t75" style="width:36.5pt;height:18.25pt" o:ole="" fillcolor="window">
                  <v:imagedata r:id="rId42" o:title=""/>
                </v:shape>
                <o:OLEObject Type="Embed" ProgID="Equation.3" ShapeID="_x0000_i1050" DrawAspect="Content" ObjectID="_1530971768" r:id="rId52"/>
              </w:object>
            </w:r>
            <w:r>
              <w:rPr>
                <w:sz w:val="22"/>
              </w:rPr>
              <w:t xml:space="preserve">, при условии наличия фактических поступлений по прочим неналоговым </w:t>
            </w:r>
            <w:r>
              <w:rPr>
                <w:sz w:val="22"/>
              </w:rPr>
              <w:lastRenderedPageBreak/>
              <w:t>доходам и поступлениям, носящим разовый характер.</w:t>
            </w:r>
          </w:p>
          <w:p w:rsidR="004C3934" w:rsidRPr="00582366" w:rsidRDefault="004C3934" w:rsidP="005B7050">
            <w:pPr>
              <w:rPr>
                <w:snapToGrid w:val="0"/>
                <w:color w:val="000000"/>
                <w:sz w:val="22"/>
                <w:highlight w:val="lightGray"/>
              </w:rPr>
            </w:pPr>
          </w:p>
          <w:p w:rsidR="004C3934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Если ГРБС не является главным ад</w:t>
            </w:r>
            <w:r w:rsidR="00605E42">
              <w:rPr>
                <w:sz w:val="22"/>
              </w:rPr>
              <w:t>министратором доходов</w:t>
            </w:r>
            <w:r>
              <w:rPr>
                <w:sz w:val="22"/>
              </w:rPr>
              <w:t xml:space="preserve"> бюджета</w:t>
            </w:r>
            <w:r w:rsidR="00605E42">
              <w:rPr>
                <w:sz w:val="22"/>
              </w:rPr>
              <w:t xml:space="preserve"> </w:t>
            </w:r>
            <w:r w:rsidR="00605E42" w:rsidRPr="005138B4">
              <w:rPr>
                <w:sz w:val="22"/>
              </w:rPr>
              <w:t>Белокалитвинского района</w:t>
            </w:r>
            <w:r w:rsidRPr="005138B4">
              <w:rPr>
                <w:sz w:val="22"/>
              </w:rPr>
              <w:t xml:space="preserve">, </w:t>
            </w:r>
            <w:r w:rsidRPr="005138B4">
              <w:rPr>
                <w:sz w:val="22"/>
                <w:szCs w:val="22"/>
              </w:rPr>
              <w:t>вес данного показателя пропорционально распределяется по остальным</w:t>
            </w:r>
            <w:r>
              <w:rPr>
                <w:sz w:val="22"/>
                <w:szCs w:val="22"/>
              </w:rPr>
              <w:t xml:space="preserve"> показателям качества финансового менеджмента.</w:t>
            </w:r>
          </w:p>
          <w:p w:rsidR="004C3934" w:rsidRPr="00475F23" w:rsidRDefault="004C3934" w:rsidP="005B7050">
            <w:pPr>
              <w:jc w:val="both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4C3934" w:rsidRDefault="004C3934" w:rsidP="005138B4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Отдел </w:t>
            </w:r>
            <w:r w:rsidRPr="00891866">
              <w:rPr>
                <w:sz w:val="22"/>
              </w:rPr>
              <w:t>прогнозирования доходов</w:t>
            </w:r>
            <w:r w:rsidR="005138B4">
              <w:rPr>
                <w:sz w:val="22"/>
              </w:rPr>
              <w:t>, налоговой политики</w:t>
            </w:r>
          </w:p>
        </w:tc>
        <w:tc>
          <w:tcPr>
            <w:tcW w:w="2160" w:type="dxa"/>
          </w:tcPr>
          <w:p w:rsidR="004C3934" w:rsidRDefault="004C3934" w:rsidP="005B7050">
            <w:pPr>
              <w:rPr>
                <w:sz w:val="22"/>
              </w:rPr>
            </w:pPr>
            <w:r>
              <w:rPr>
                <w:sz w:val="22"/>
              </w:rPr>
              <w:t>Негативно расценивается факт невыполнения плана формирования по налоговым и неналоговым доходам.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  <w:p w:rsidR="004C3934" w:rsidRDefault="004C3934" w:rsidP="005B7050">
            <w:pPr>
              <w:jc w:val="both"/>
              <w:rPr>
                <w:snapToGrid w:val="0"/>
                <w:color w:val="000000"/>
                <w:sz w:val="22"/>
              </w:rPr>
            </w:pPr>
          </w:p>
          <w:p w:rsidR="004C3934" w:rsidRDefault="004C3934" w:rsidP="005B7050">
            <w:pPr>
              <w:rPr>
                <w:sz w:val="22"/>
              </w:rPr>
            </w:pPr>
          </w:p>
        </w:tc>
      </w:tr>
      <w:tr w:rsidR="004C3934" w:rsidTr="005B7050">
        <w:tc>
          <w:tcPr>
            <w:tcW w:w="2699" w:type="dxa"/>
          </w:tcPr>
          <w:p w:rsidR="004C3934" w:rsidRPr="0055327C" w:rsidRDefault="004C3934" w:rsidP="005B7050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3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.2. Эффективность управления дебиторской задолженностью по расчетам с дебиторами по доходам</w:t>
            </w:r>
          </w:p>
        </w:tc>
        <w:tc>
          <w:tcPr>
            <w:tcW w:w="2701" w:type="dxa"/>
          </w:tcPr>
          <w:p w:rsidR="004C3934" w:rsidRDefault="004C3934" w:rsidP="005B7050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=100*</w:t>
            </w:r>
            <w:r w:rsidRPr="001909FD">
              <w:rPr>
                <w:position w:val="-14"/>
                <w:sz w:val="22"/>
              </w:rPr>
              <w:object w:dxaOrig="639" w:dyaOrig="380">
                <v:shape id="_x0000_i1051" type="#_x0000_t75" style="width:32.65pt;height:18.25pt" o:ole="" fillcolor="window">
                  <v:imagedata r:id="rId53" o:title=""/>
                </v:shape>
                <o:OLEObject Type="Embed" ProgID="Equation.3" ShapeID="_x0000_i1051" DrawAspect="Content" ObjectID="_1530971769" r:id="rId54"/>
              </w:object>
            </w:r>
            <w:r>
              <w:rPr>
                <w:sz w:val="22"/>
              </w:rPr>
              <w:t>, где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  <w:r w:rsidRPr="001909FD">
              <w:rPr>
                <w:position w:val="-4"/>
                <w:sz w:val="22"/>
              </w:rPr>
              <w:object w:dxaOrig="260" w:dyaOrig="260">
                <v:shape id="_x0000_i1052" type="#_x0000_t75" style="width:12.5pt;height:12.5pt" o:ole="" fillcolor="window">
                  <v:imagedata r:id="rId55" o:title=""/>
                </v:shape>
                <o:OLEObject Type="Embed" ProgID="Equation.3" ShapeID="_x0000_i1052" DrawAspect="Content" ObjectID="_1530971770" r:id="rId56"/>
              </w:object>
            </w:r>
            <w:r>
              <w:rPr>
                <w:sz w:val="22"/>
              </w:rPr>
              <w:t>- объем дебиторской задолженности по доходам по состоянию на 1 января года, следующего за отчетным;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  <w:p w:rsidR="004C3934" w:rsidRDefault="004C3934" w:rsidP="005B7050">
            <w:pPr>
              <w:jc w:val="both"/>
              <w:rPr>
                <w:sz w:val="22"/>
              </w:rPr>
            </w:pPr>
            <w:r w:rsidRPr="001909FD">
              <w:rPr>
                <w:position w:val="-14"/>
                <w:sz w:val="22"/>
              </w:rPr>
              <w:object w:dxaOrig="520" w:dyaOrig="380">
                <v:shape id="_x0000_i1053" type="#_x0000_t75" style="width:25.9pt;height:18.25pt" o:ole="" fillcolor="window">
                  <v:imagedata r:id="rId36" o:title=""/>
                </v:shape>
                <o:OLEObject Type="Embed" ProgID="Equation.3" ShapeID="_x0000_i1053" DrawAspect="Content" ObjectID="_1530971771" r:id="rId57"/>
              </w:object>
            </w:r>
            <w:r>
              <w:rPr>
                <w:sz w:val="22"/>
              </w:rPr>
              <w:t xml:space="preserve"> кассовое исполнение по доходам в отчетном финансовом году 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4C3934" w:rsidRDefault="004C3934" w:rsidP="005B7050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080" w:type="dxa"/>
            <w:vAlign w:val="center"/>
          </w:tcPr>
          <w:p w:rsidR="004C3934" w:rsidRPr="00522E42" w:rsidRDefault="004C3934" w:rsidP="005B7050">
            <w:pPr>
              <w:jc w:val="center"/>
              <w:rPr>
                <w:strike/>
              </w:rPr>
            </w:pPr>
            <w:r w:rsidRPr="00522E42">
              <w:t>50</w:t>
            </w:r>
          </w:p>
        </w:tc>
        <w:tc>
          <w:tcPr>
            <w:tcW w:w="4140" w:type="dxa"/>
          </w:tcPr>
          <w:p w:rsidR="004C3934" w:rsidRDefault="004C3934" w:rsidP="005B7050">
            <w:pPr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222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=1, если 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 xml:space="preserve"> </w:t>
            </w:r>
            <w:r w:rsidRPr="00322293">
              <w:rPr>
                <w:snapToGrid w:val="0"/>
                <w:color w:val="000000"/>
                <w:sz w:val="22"/>
                <w:u w:val="single"/>
              </w:rPr>
              <w:t>&lt;</w:t>
            </w:r>
            <w:r w:rsidRPr="00646A75">
              <w:rPr>
                <w:sz w:val="22"/>
              </w:rPr>
              <w:t xml:space="preserve"> </w:t>
            </w:r>
            <w:r w:rsidRPr="00322293">
              <w:rPr>
                <w:sz w:val="22"/>
              </w:rPr>
              <w:t xml:space="preserve"> 50%</w:t>
            </w:r>
            <w:r>
              <w:rPr>
                <w:sz w:val="22"/>
              </w:rPr>
              <w:t>,</w:t>
            </w:r>
          </w:p>
          <w:p w:rsidR="004C3934" w:rsidRDefault="004C3934" w:rsidP="005B7050">
            <w:pPr>
              <w:rPr>
                <w:sz w:val="22"/>
              </w:rPr>
            </w:pPr>
          </w:p>
          <w:p w:rsidR="004C3934" w:rsidRDefault="004C3934" w:rsidP="005B7050">
            <w:pPr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222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= 0, если 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 xml:space="preserve"> &gt;</w:t>
            </w:r>
            <w:r w:rsidRPr="00646A75">
              <w:rPr>
                <w:sz w:val="22"/>
              </w:rPr>
              <w:t xml:space="preserve"> </w:t>
            </w:r>
            <w:r w:rsidRPr="00322293">
              <w:rPr>
                <w:sz w:val="22"/>
              </w:rPr>
              <w:t xml:space="preserve"> 50%</w:t>
            </w:r>
            <w:r>
              <w:rPr>
                <w:sz w:val="22"/>
              </w:rPr>
              <w:t>,</w:t>
            </w:r>
          </w:p>
          <w:p w:rsidR="004C3934" w:rsidRPr="00646A75" w:rsidRDefault="004C3934" w:rsidP="005B7050">
            <w:pPr>
              <w:rPr>
                <w:sz w:val="22"/>
              </w:rPr>
            </w:pPr>
          </w:p>
          <w:p w:rsidR="004C3934" w:rsidRPr="00322293" w:rsidRDefault="004C3934" w:rsidP="005B7050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4C3934" w:rsidRPr="005138B4" w:rsidRDefault="00605E42" w:rsidP="005B7050">
            <w:pPr>
              <w:rPr>
                <w:sz w:val="22"/>
              </w:rPr>
            </w:pPr>
            <w:r w:rsidRPr="005138B4">
              <w:rPr>
                <w:sz w:val="22"/>
              </w:rPr>
              <w:t xml:space="preserve">Бюджетный отдел- </w:t>
            </w:r>
            <w:r w:rsidR="005138B4" w:rsidRPr="005138B4">
              <w:rPr>
                <w:sz w:val="22"/>
              </w:rPr>
              <w:t>Отдел учета исполнения бюджета  - главная бухгалтерия</w:t>
            </w:r>
          </w:p>
        </w:tc>
        <w:tc>
          <w:tcPr>
            <w:tcW w:w="2160" w:type="dxa"/>
          </w:tcPr>
          <w:p w:rsidR="004C3934" w:rsidRPr="005138B4" w:rsidRDefault="004C3934" w:rsidP="005B7050">
            <w:pPr>
              <w:rPr>
                <w:sz w:val="22"/>
              </w:rPr>
            </w:pPr>
            <w:r w:rsidRPr="005138B4">
              <w:rPr>
                <w:sz w:val="22"/>
              </w:rPr>
              <w:t>Негативным считается факт накопления значительного объема дебиторской задолженности по расчетам с дебиторами по доходам по состоянию на 1 января года, следующего за отчетным, по отношению к кассовому исполнению по доходам в отчетном финансовом году.</w:t>
            </w:r>
          </w:p>
          <w:p w:rsidR="004C3934" w:rsidRPr="005138B4" w:rsidRDefault="004C3934" w:rsidP="005B7050">
            <w:pPr>
              <w:rPr>
                <w:sz w:val="22"/>
              </w:rPr>
            </w:pP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lastRenderedPageBreak/>
              <w:t>Целевым ориентиром для ГРБС является значение показателя, равное 0%.</w:t>
            </w: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 xml:space="preserve">Показатель рассчитывается </w:t>
            </w:r>
          </w:p>
          <w:p w:rsidR="004C3934" w:rsidRPr="005138B4" w:rsidRDefault="004C3934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>ежегодно.</w:t>
            </w:r>
          </w:p>
          <w:p w:rsidR="004C3934" w:rsidRPr="005138B4" w:rsidRDefault="004C3934" w:rsidP="00A26AE2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 xml:space="preserve">В </w:t>
            </w:r>
            <w:r w:rsidRPr="005138B4">
              <w:rPr>
                <w:snapToGrid w:val="0"/>
                <w:color w:val="000000"/>
                <w:sz w:val="22"/>
              </w:rPr>
              <w:t xml:space="preserve">соответствии с приложением № </w:t>
            </w:r>
            <w:r w:rsidR="00A26AE2">
              <w:rPr>
                <w:snapToGrid w:val="0"/>
                <w:color w:val="000000"/>
                <w:sz w:val="22"/>
              </w:rPr>
              <w:t>2</w:t>
            </w:r>
            <w:r w:rsidRPr="005138B4">
              <w:rPr>
                <w:snapToGrid w:val="0"/>
                <w:color w:val="000000"/>
                <w:sz w:val="22"/>
              </w:rPr>
              <w:t xml:space="preserve"> к Положению</w:t>
            </w:r>
          </w:p>
        </w:tc>
      </w:tr>
      <w:tr w:rsidR="004C3934" w:rsidTr="005B7050">
        <w:tc>
          <w:tcPr>
            <w:tcW w:w="2699" w:type="dxa"/>
          </w:tcPr>
          <w:p w:rsidR="004C3934" w:rsidRPr="00142151" w:rsidRDefault="004C3934" w:rsidP="005B7050">
            <w:pPr>
              <w:rPr>
                <w:rFonts w:ascii="Times New Roman CYR" w:hAnsi="Times New Roman CYR"/>
                <w:b/>
                <w:snapToGrid w:val="0"/>
                <w:color w:val="000000"/>
              </w:rPr>
            </w:pPr>
            <w:r w:rsidRPr="00142151">
              <w:rPr>
                <w:rFonts w:ascii="Times New Roman CYR" w:hAnsi="Times New Roman CYR"/>
                <w:b/>
                <w:snapToGrid w:val="0"/>
                <w:color w:val="000000"/>
              </w:rPr>
              <w:lastRenderedPageBreak/>
              <w:t>4. Учет и отчетность</w:t>
            </w:r>
          </w:p>
        </w:tc>
        <w:tc>
          <w:tcPr>
            <w:tcW w:w="2701" w:type="dxa"/>
          </w:tcPr>
          <w:p w:rsidR="004C3934" w:rsidRPr="00142151" w:rsidRDefault="004C3934" w:rsidP="005B7050">
            <w:pPr>
              <w:jc w:val="both"/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4C3934" w:rsidRPr="00142151" w:rsidRDefault="004C3934" w:rsidP="005B7050">
            <w:pPr>
              <w:jc w:val="center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4C3934" w:rsidRPr="00142151" w:rsidRDefault="004C3934" w:rsidP="005B7050">
            <w:pPr>
              <w:jc w:val="center"/>
              <w:rPr>
                <w:b/>
              </w:rPr>
            </w:pPr>
            <w:r w:rsidRPr="00142151">
              <w:rPr>
                <w:b/>
              </w:rPr>
              <w:t>15</w:t>
            </w:r>
          </w:p>
        </w:tc>
        <w:tc>
          <w:tcPr>
            <w:tcW w:w="4140" w:type="dxa"/>
            <w:vAlign w:val="center"/>
          </w:tcPr>
          <w:p w:rsidR="004C3934" w:rsidRPr="00142151" w:rsidRDefault="004C3934" w:rsidP="005B7050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4C3934" w:rsidRDefault="004C3934" w:rsidP="005B7050">
            <w:pPr>
              <w:jc w:val="both"/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4C3934" w:rsidRDefault="004C3934" w:rsidP="005B7050">
            <w:pPr>
              <w:jc w:val="both"/>
              <w:rPr>
                <w:b/>
                <w:sz w:val="22"/>
              </w:rPr>
            </w:pPr>
          </w:p>
        </w:tc>
      </w:tr>
      <w:tr w:rsidR="004C3934" w:rsidTr="005B7050">
        <w:tc>
          <w:tcPr>
            <w:tcW w:w="2699" w:type="dxa"/>
          </w:tcPr>
          <w:p w:rsidR="004C3934" w:rsidRPr="00CE1F92" w:rsidRDefault="004C3934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4.1. Применение</w:t>
            </w:r>
            <w:r w:rsidR="00605E4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получателями средств</w:t>
            </w: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бюджета</w:t>
            </w:r>
            <w:r w:rsidR="00605E4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="00605E42" w:rsidRPr="005138B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Белокалитвинского района</w:t>
            </w:r>
            <w:r w:rsidRPr="005138B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программных комплексов</w:t>
            </w: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по автоматизации бюджетного учета</w:t>
            </w:r>
          </w:p>
        </w:tc>
        <w:tc>
          <w:tcPr>
            <w:tcW w:w="2701" w:type="dxa"/>
          </w:tcPr>
          <w:p w:rsidR="004C3934" w:rsidRPr="00CE1F92" w:rsidRDefault="004C3934" w:rsidP="005B7050">
            <w:pPr>
              <w:jc w:val="both"/>
            </w:pPr>
            <w:r w:rsidRPr="00CE1F92">
              <w:t>Р=100*n/N</w:t>
            </w:r>
          </w:p>
          <w:p w:rsidR="004C3934" w:rsidRPr="00CE1F92" w:rsidRDefault="004C3934" w:rsidP="005B7050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 xml:space="preserve">где n - количество </w:t>
            </w:r>
            <w:r w:rsidRPr="00CE1F92">
              <w:rPr>
                <w:snapToGrid w:val="0"/>
                <w:color w:val="000000"/>
                <w:sz w:val="22"/>
              </w:rPr>
              <w:t>ПБС</w:t>
            </w:r>
            <w:r w:rsidRPr="00CE1F92">
              <w:rPr>
                <w:sz w:val="22"/>
              </w:rPr>
              <w:t>,</w:t>
            </w:r>
            <w:r w:rsidRPr="00CE1F92">
              <w:rPr>
                <w:rFonts w:ascii="Times New Roman CYR" w:hAnsi="Times New Roman CYR"/>
                <w:snapToGrid w:val="0"/>
                <w:color w:val="000000"/>
              </w:rPr>
              <w:t xml:space="preserve"> применяющих программные комплексы по автоматизации бюджетного учета</w:t>
            </w:r>
            <w:r w:rsidRPr="00CE1F92">
              <w:rPr>
                <w:sz w:val="22"/>
              </w:rPr>
              <w:t>;</w:t>
            </w:r>
          </w:p>
          <w:p w:rsidR="004C3934" w:rsidRPr="00CE1F92" w:rsidRDefault="004C3934" w:rsidP="005B7050">
            <w:pPr>
              <w:ind w:firstLine="432"/>
              <w:jc w:val="both"/>
              <w:rPr>
                <w:sz w:val="22"/>
              </w:rPr>
            </w:pPr>
            <w:r w:rsidRPr="00CE1F92">
              <w:rPr>
                <w:sz w:val="22"/>
              </w:rPr>
              <w:t xml:space="preserve">N- общее количество </w:t>
            </w:r>
            <w:r w:rsidRPr="00CE1F92">
              <w:rPr>
                <w:snapToGrid w:val="0"/>
                <w:color w:val="000000"/>
                <w:sz w:val="22"/>
              </w:rPr>
              <w:t>ПБС</w:t>
            </w:r>
            <w:r w:rsidRPr="00CE1F92">
              <w:rPr>
                <w:sz w:val="22"/>
              </w:rPr>
              <w:t>.</w:t>
            </w:r>
          </w:p>
          <w:p w:rsidR="004C3934" w:rsidRPr="00CE1F92" w:rsidRDefault="004C3934" w:rsidP="005B7050">
            <w:pPr>
              <w:ind w:firstLine="432"/>
              <w:jc w:val="both"/>
              <w:rPr>
                <w:sz w:val="28"/>
              </w:rPr>
            </w:pPr>
          </w:p>
        </w:tc>
        <w:tc>
          <w:tcPr>
            <w:tcW w:w="900" w:type="dxa"/>
            <w:vAlign w:val="center"/>
          </w:tcPr>
          <w:p w:rsidR="004C3934" w:rsidRPr="00CE1F92" w:rsidRDefault="004C3934" w:rsidP="005B7050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%</w:t>
            </w:r>
          </w:p>
        </w:tc>
        <w:tc>
          <w:tcPr>
            <w:tcW w:w="1080" w:type="dxa"/>
            <w:vAlign w:val="center"/>
          </w:tcPr>
          <w:p w:rsidR="004C3934" w:rsidRPr="00A67C8A" w:rsidRDefault="004C3934" w:rsidP="005B7050">
            <w:pPr>
              <w:jc w:val="center"/>
            </w:pPr>
            <w:r w:rsidRPr="00A67C8A">
              <w:t>20</w:t>
            </w:r>
          </w:p>
        </w:tc>
        <w:tc>
          <w:tcPr>
            <w:tcW w:w="4140" w:type="dxa"/>
            <w:vAlign w:val="center"/>
          </w:tcPr>
          <w:p w:rsidR="004C3934" w:rsidRDefault="004C3934" w:rsidP="005B7050">
            <w:pPr>
              <w:jc w:val="center"/>
              <w:rPr>
                <w:sz w:val="22"/>
              </w:rPr>
            </w:pPr>
            <w:r>
              <w:rPr>
                <w:snapToGrid w:val="0"/>
                <w:sz w:val="22"/>
                <w:lang w:val="en-US"/>
              </w:rPr>
              <w:t>E(P)</w:t>
            </w:r>
            <w:r>
              <w:rPr>
                <w:snapToGrid w:val="0"/>
                <w:sz w:val="22"/>
              </w:rPr>
              <w:t>=</w:t>
            </w:r>
            <w:r w:rsidRPr="001909FD">
              <w:rPr>
                <w:snapToGrid w:val="0"/>
                <w:position w:val="-24"/>
                <w:sz w:val="22"/>
              </w:rPr>
              <w:object w:dxaOrig="440" w:dyaOrig="620">
                <v:shape id="_x0000_i1054" type="#_x0000_t75" style="width:22.1pt;height:31.7pt" o:ole="" fillcolor="window">
                  <v:imagedata r:id="rId14" o:title=""/>
                </v:shape>
                <o:OLEObject Type="Embed" ProgID="Equation.3" ShapeID="_x0000_i1054" DrawAspect="Content" ObjectID="_1530971772" r:id="rId58"/>
              </w:object>
            </w:r>
          </w:p>
        </w:tc>
        <w:tc>
          <w:tcPr>
            <w:tcW w:w="2160" w:type="dxa"/>
          </w:tcPr>
          <w:p w:rsidR="004C3934" w:rsidRDefault="00605E42" w:rsidP="005B7050">
            <w:pPr>
              <w:jc w:val="both"/>
              <w:rPr>
                <w:sz w:val="22"/>
              </w:rPr>
            </w:pPr>
            <w:r w:rsidRPr="005138B4">
              <w:rPr>
                <w:sz w:val="22"/>
              </w:rPr>
              <w:t>Сектор</w:t>
            </w:r>
            <w:r w:rsidR="004C3934" w:rsidRPr="005138B4">
              <w:rPr>
                <w:sz w:val="22"/>
              </w:rPr>
              <w:t xml:space="preserve"> информатизации на основании данных</w:t>
            </w:r>
            <w:r w:rsidR="004C3934">
              <w:rPr>
                <w:sz w:val="22"/>
              </w:rPr>
              <w:t xml:space="preserve"> ГРБС</w:t>
            </w:r>
          </w:p>
        </w:tc>
        <w:tc>
          <w:tcPr>
            <w:tcW w:w="2160" w:type="dxa"/>
          </w:tcPr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100%.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</w:t>
            </w:r>
          </w:p>
          <w:p w:rsidR="004C3934" w:rsidRDefault="004C3934" w:rsidP="005B7050">
            <w:pPr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В соответствии с 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 xml:space="preserve">приложением № </w:t>
            </w:r>
            <w:r w:rsidR="00A26AE2">
              <w:rPr>
                <w:snapToGrid w:val="0"/>
                <w:color w:val="000000"/>
                <w:sz w:val="22"/>
                <w:szCs w:val="22"/>
              </w:rPr>
              <w:t>6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>
              <w:rPr>
                <w:snapToGrid w:val="0"/>
                <w:color w:val="000000"/>
                <w:sz w:val="22"/>
              </w:rPr>
              <w:t>к Положению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</w:tc>
      </w:tr>
      <w:tr w:rsidR="004C3934" w:rsidTr="005B7050">
        <w:tc>
          <w:tcPr>
            <w:tcW w:w="2699" w:type="dxa"/>
          </w:tcPr>
          <w:p w:rsidR="004C3934" w:rsidRDefault="004C3934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16109B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4.2. Внедрение управленческого учета</w:t>
            </w:r>
          </w:p>
          <w:p w:rsidR="00364FF0" w:rsidRPr="00364FF0" w:rsidRDefault="00364FF0" w:rsidP="005B7050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701" w:type="dxa"/>
          </w:tcPr>
          <w:p w:rsidR="004C3934" w:rsidRDefault="004C3934" w:rsidP="00B45155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Внедрение управленческого и (или) </w:t>
            </w:r>
            <w:r>
              <w:rPr>
                <w:sz w:val="22"/>
              </w:rPr>
              <w:lastRenderedPageBreak/>
              <w:t xml:space="preserve">аналитического учета, в рамках которого активы, обязательства, доходы и расходы бюджета учитываются, контролируются и анализируются по основным направлениями деятельности, в том числе для целей подготовки </w:t>
            </w:r>
            <w:r w:rsidRPr="00CE1F92">
              <w:rPr>
                <w:sz w:val="22"/>
              </w:rPr>
              <w:t>Доклада о результатах и основных направлениях деятельности</w:t>
            </w:r>
            <w:r>
              <w:rPr>
                <w:sz w:val="22"/>
              </w:rPr>
              <w:t xml:space="preserve"> </w:t>
            </w:r>
            <w:r w:rsidR="000D62F9">
              <w:rPr>
                <w:sz w:val="22"/>
              </w:rPr>
              <w:t>главных распорядителей бюджетных средств</w:t>
            </w:r>
            <w:r w:rsidRPr="00CE1F92">
              <w:rPr>
                <w:sz w:val="22"/>
              </w:rPr>
              <w:t xml:space="preserve"> (постановление </w:t>
            </w:r>
            <w:r w:rsidR="000D62F9">
              <w:rPr>
                <w:sz w:val="22"/>
              </w:rPr>
              <w:t xml:space="preserve">Администрации Белокалитвинского района </w:t>
            </w:r>
            <w:r w:rsidRPr="00CE1F92">
              <w:rPr>
                <w:sz w:val="22"/>
              </w:rPr>
              <w:t>от 20.0</w:t>
            </w:r>
            <w:r w:rsidR="000D62F9">
              <w:rPr>
                <w:sz w:val="22"/>
              </w:rPr>
              <w:t>2</w:t>
            </w:r>
            <w:r w:rsidRPr="00CE1F92">
              <w:rPr>
                <w:sz w:val="22"/>
              </w:rPr>
              <w:t xml:space="preserve">.2012 № </w:t>
            </w:r>
            <w:r w:rsidR="000D62F9">
              <w:rPr>
                <w:sz w:val="22"/>
              </w:rPr>
              <w:t>268</w:t>
            </w:r>
            <w:r w:rsidRPr="00CE1F92">
              <w:rPr>
                <w:sz w:val="22"/>
              </w:rPr>
              <w:t>) и подготовки информации в рамках постановления</w:t>
            </w:r>
            <w:r w:rsidRPr="008E0A1F">
              <w:rPr>
                <w:sz w:val="22"/>
              </w:rPr>
              <w:t xml:space="preserve"> </w:t>
            </w:r>
            <w:r w:rsidR="009B14F1">
              <w:rPr>
                <w:sz w:val="22"/>
              </w:rPr>
              <w:t xml:space="preserve">Администрации Белокалитвинского района </w:t>
            </w:r>
            <w:r w:rsidRPr="008E0A1F">
              <w:rPr>
                <w:sz w:val="22"/>
              </w:rPr>
              <w:t xml:space="preserve">от </w:t>
            </w:r>
            <w:r w:rsidR="009B14F1">
              <w:rPr>
                <w:sz w:val="22"/>
              </w:rPr>
              <w:t>29</w:t>
            </w:r>
            <w:r w:rsidRPr="008E0A1F">
              <w:rPr>
                <w:sz w:val="22"/>
              </w:rPr>
              <w:t>.0</w:t>
            </w:r>
            <w:r w:rsidR="009B14F1">
              <w:rPr>
                <w:sz w:val="22"/>
              </w:rPr>
              <w:t>7</w:t>
            </w:r>
            <w:r w:rsidRPr="008E0A1F">
              <w:rPr>
                <w:sz w:val="22"/>
              </w:rPr>
              <w:t>.201</w:t>
            </w:r>
            <w:r w:rsidR="009B14F1">
              <w:rPr>
                <w:sz w:val="22"/>
              </w:rPr>
              <w:t>1</w:t>
            </w:r>
            <w:r w:rsidRPr="008E0A1F">
              <w:rPr>
                <w:sz w:val="22"/>
              </w:rPr>
              <w:t xml:space="preserve"> № 10</w:t>
            </w:r>
            <w:r w:rsidR="00D573AB">
              <w:rPr>
                <w:sz w:val="22"/>
              </w:rPr>
              <w:t>41</w:t>
            </w:r>
            <w:r w:rsidRPr="008E0A1F">
              <w:rPr>
                <w:sz w:val="22"/>
              </w:rPr>
              <w:t xml:space="preserve"> «Об утверждении Положения об официальном сайте </w:t>
            </w:r>
            <w:r w:rsidR="009B14F1">
              <w:rPr>
                <w:sz w:val="22"/>
              </w:rPr>
              <w:t xml:space="preserve">Администрации Белокалитвинского </w:t>
            </w:r>
            <w:r w:rsidR="009B14F1">
              <w:rPr>
                <w:sz w:val="22"/>
              </w:rPr>
              <w:lastRenderedPageBreak/>
              <w:t>района</w:t>
            </w:r>
            <w:r>
              <w:rPr>
                <w:sz w:val="22"/>
              </w:rPr>
              <w:t xml:space="preserve">» (далее - управленческий и (или) аналитический учет) </w:t>
            </w:r>
          </w:p>
        </w:tc>
        <w:tc>
          <w:tcPr>
            <w:tcW w:w="900" w:type="dxa"/>
            <w:vAlign w:val="center"/>
          </w:tcPr>
          <w:p w:rsidR="004C3934" w:rsidRDefault="004C3934" w:rsidP="005B705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Align w:val="center"/>
          </w:tcPr>
          <w:p w:rsidR="004C3934" w:rsidRPr="00A67C8A" w:rsidRDefault="004C3934" w:rsidP="005B7050">
            <w:pPr>
              <w:jc w:val="center"/>
            </w:pPr>
            <w:r w:rsidRPr="00A67C8A">
              <w:t>40</w:t>
            </w:r>
          </w:p>
        </w:tc>
        <w:tc>
          <w:tcPr>
            <w:tcW w:w="4140" w:type="dxa"/>
          </w:tcPr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)=1, если управленческий и (или) аналитический учет внедрен в практику;</w:t>
            </w: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</w:p>
          <w:p w:rsidR="004C3934" w:rsidRPr="00CE1F92" w:rsidRDefault="004C3934" w:rsidP="005B7050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)=0, если управленческий и (или) аналитический учет не ведется и его внедрение не запланировано.</w:t>
            </w:r>
          </w:p>
          <w:p w:rsidR="004C3934" w:rsidRPr="00CE1F92" w:rsidRDefault="004C3934" w:rsidP="005B705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</w:tcPr>
          <w:p w:rsidR="004C3934" w:rsidRPr="00CE1F92" w:rsidRDefault="004C3934" w:rsidP="005B7050">
            <w:pPr>
              <w:jc w:val="both"/>
              <w:rPr>
                <w:sz w:val="22"/>
              </w:rPr>
            </w:pPr>
            <w:r w:rsidRPr="00EE60DB">
              <w:rPr>
                <w:sz w:val="22"/>
              </w:rPr>
              <w:lastRenderedPageBreak/>
              <w:t>Отраслевые отделы</w:t>
            </w:r>
            <w:r w:rsidRPr="00CE1F92">
              <w:rPr>
                <w:sz w:val="22"/>
              </w:rPr>
              <w:t xml:space="preserve"> на основании </w:t>
            </w:r>
            <w:r w:rsidRPr="00CE1F92">
              <w:rPr>
                <w:sz w:val="22"/>
              </w:rPr>
              <w:lastRenderedPageBreak/>
              <w:t>данных ГРБС</w:t>
            </w:r>
            <w:r>
              <w:rPr>
                <w:sz w:val="22"/>
              </w:rPr>
              <w:t>.</w:t>
            </w:r>
          </w:p>
        </w:tc>
        <w:tc>
          <w:tcPr>
            <w:tcW w:w="2160" w:type="dxa"/>
          </w:tcPr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Ведение управленческого и </w:t>
            </w:r>
            <w:r>
              <w:rPr>
                <w:sz w:val="22"/>
              </w:rPr>
              <w:lastRenderedPageBreak/>
              <w:t>(или) аналитического учета является положительным фактором, способствующим проведению внутреннего контроля.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за полугодие, год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  <w:p w:rsidR="004C3934" w:rsidRDefault="004C3934" w:rsidP="005B7050">
            <w:pPr>
              <w:jc w:val="both"/>
              <w:rPr>
                <w:sz w:val="22"/>
              </w:rPr>
            </w:pPr>
          </w:p>
        </w:tc>
      </w:tr>
      <w:tr w:rsidR="004C3934" w:rsidTr="005B7050">
        <w:tc>
          <w:tcPr>
            <w:tcW w:w="2699" w:type="dxa"/>
          </w:tcPr>
          <w:p w:rsidR="004C3934" w:rsidRPr="00857E8E" w:rsidRDefault="004C3934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4.3</w:t>
            </w: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 Качество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формирования ГРБС бюджетной отчетности и бухгалтерской отчетности </w:t>
            </w:r>
            <w:r w:rsidR="00364FF0" w:rsidRPr="005138B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муниципальных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автономных и бюджетных учреждений</w:t>
            </w:r>
          </w:p>
        </w:tc>
        <w:tc>
          <w:tcPr>
            <w:tcW w:w="2701" w:type="dxa"/>
          </w:tcPr>
          <w:p w:rsidR="004C3934" w:rsidRPr="00857E8E" w:rsidRDefault="004C3934" w:rsidP="00364FF0">
            <w:pPr>
              <w:jc w:val="both"/>
              <w:rPr>
                <w:sz w:val="22"/>
                <w:szCs w:val="22"/>
              </w:rPr>
            </w:pPr>
            <w:r w:rsidRPr="00857E8E">
              <w:rPr>
                <w:sz w:val="22"/>
                <w:szCs w:val="22"/>
              </w:rPr>
              <w:t xml:space="preserve">При сдаче отчетности в </w:t>
            </w:r>
            <w:r w:rsidR="00364FF0" w:rsidRPr="005138B4">
              <w:rPr>
                <w:sz w:val="22"/>
                <w:szCs w:val="22"/>
              </w:rPr>
              <w:t>финансовое управление Администрации Белокалитвинского района</w:t>
            </w:r>
            <w:r w:rsidRPr="005138B4">
              <w:rPr>
                <w:sz w:val="22"/>
                <w:szCs w:val="22"/>
              </w:rPr>
              <w:t xml:space="preserve"> отсутствуют протоколы ошибок</w:t>
            </w:r>
          </w:p>
        </w:tc>
        <w:tc>
          <w:tcPr>
            <w:tcW w:w="900" w:type="dxa"/>
            <w:vAlign w:val="center"/>
          </w:tcPr>
          <w:p w:rsidR="004C3934" w:rsidRPr="00857E8E" w:rsidRDefault="004C3934" w:rsidP="005B70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4C3934" w:rsidRPr="00A67C8A" w:rsidRDefault="004C3934" w:rsidP="005B7050">
            <w:pPr>
              <w:jc w:val="center"/>
            </w:pPr>
            <w:r w:rsidRPr="00A67C8A">
              <w:t>20</w:t>
            </w:r>
          </w:p>
        </w:tc>
        <w:tc>
          <w:tcPr>
            <w:tcW w:w="4140" w:type="dxa"/>
          </w:tcPr>
          <w:p w:rsidR="004C3934" w:rsidRPr="00CE1F92" w:rsidRDefault="004C3934" w:rsidP="005B7050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1, если ошибки отсутствуют ,</w:t>
            </w:r>
          </w:p>
          <w:p w:rsidR="004C3934" w:rsidRPr="00CE1F92" w:rsidRDefault="004C3934" w:rsidP="005B7050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0,5, если ошибки допущены 1 раз и исправлены в соответствии с протоколом ошибок</w:t>
            </w:r>
          </w:p>
          <w:p w:rsidR="004C3934" w:rsidRPr="00CE1F92" w:rsidRDefault="004C3934" w:rsidP="005B7050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 xml:space="preserve">) = 0, если ошибки </w:t>
            </w:r>
            <w:r w:rsidRPr="00C00911">
              <w:rPr>
                <w:snapToGrid w:val="0"/>
                <w:color w:val="000000"/>
                <w:sz w:val="22"/>
                <w:szCs w:val="22"/>
              </w:rPr>
              <w:t>допущены более одного раза и (или) направлено более двух электронных версий</w:t>
            </w:r>
          </w:p>
        </w:tc>
        <w:tc>
          <w:tcPr>
            <w:tcW w:w="2160" w:type="dxa"/>
          </w:tcPr>
          <w:p w:rsidR="004C3934" w:rsidRPr="00CE1F92" w:rsidRDefault="005138B4" w:rsidP="005B7050">
            <w:pPr>
              <w:rPr>
                <w:sz w:val="22"/>
              </w:rPr>
            </w:pPr>
            <w:r>
              <w:rPr>
                <w:sz w:val="22"/>
              </w:rPr>
              <w:t xml:space="preserve">Отдел учета исполнения бюджета  - </w:t>
            </w:r>
            <w:r w:rsidRPr="006E337B">
              <w:rPr>
                <w:sz w:val="22"/>
              </w:rPr>
              <w:t xml:space="preserve">главная </w:t>
            </w:r>
            <w:r w:rsidRPr="005138B4">
              <w:rPr>
                <w:sz w:val="22"/>
              </w:rPr>
              <w:t xml:space="preserve">бухгалтерия </w:t>
            </w:r>
            <w:r w:rsidR="00364FF0" w:rsidRPr="005138B4">
              <w:rPr>
                <w:sz w:val="22"/>
              </w:rPr>
              <w:t>по результатам приёма отчётности</w:t>
            </w:r>
          </w:p>
        </w:tc>
        <w:tc>
          <w:tcPr>
            <w:tcW w:w="2160" w:type="dxa"/>
          </w:tcPr>
          <w:p w:rsidR="004C3934" w:rsidRPr="005138B4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snapToGrid w:val="0"/>
                <w:sz w:val="22"/>
                <w:szCs w:val="22"/>
              </w:rPr>
            </w:pP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Негативно расценивается факт постоянного нарушения и некачественной подготовки ГРБС бюджетной отчетности и бухгалтерской отчетности </w:t>
            </w:r>
            <w:r w:rsidR="00364FF0" w:rsidRPr="005138B4">
              <w:rPr>
                <w:snapToGrid w:val="0"/>
                <w:sz w:val="22"/>
                <w:szCs w:val="22"/>
              </w:rPr>
              <w:t>муниципальных</w:t>
            </w:r>
            <w:r w:rsidRPr="005138B4">
              <w:rPr>
                <w:snapToGrid w:val="0"/>
                <w:sz w:val="22"/>
                <w:szCs w:val="22"/>
              </w:rPr>
              <w:t xml:space="preserve"> автономных и бюджетных учреждений</w:t>
            </w:r>
          </w:p>
          <w:p w:rsidR="004C3934" w:rsidRPr="00857E8E" w:rsidRDefault="004C3934" w:rsidP="005B7050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138B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Показатель 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рассчитывается за полугодие, год.</w:t>
            </w:r>
          </w:p>
          <w:p w:rsidR="004C3934" w:rsidRPr="00857E8E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</w:tr>
      <w:tr w:rsidR="004C3934" w:rsidTr="005B7050">
        <w:tc>
          <w:tcPr>
            <w:tcW w:w="2699" w:type="dxa"/>
          </w:tcPr>
          <w:p w:rsidR="004C3934" w:rsidRPr="00857E8E" w:rsidRDefault="004C3934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4.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4</w:t>
            </w: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 Соблюдение сроков предоставления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ГРБС бюджетной отчетности и бухгалтерской отчетности </w:t>
            </w:r>
            <w:r w:rsidR="009A7FDC" w:rsidRPr="005138B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муниципальных</w:t>
            </w:r>
            <w:r w:rsidRPr="005138B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автономных и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бюджетных учреждений</w:t>
            </w:r>
          </w:p>
        </w:tc>
        <w:tc>
          <w:tcPr>
            <w:tcW w:w="2701" w:type="dxa"/>
          </w:tcPr>
          <w:p w:rsidR="004C3934" w:rsidRPr="00AE44E0" w:rsidRDefault="004C3934" w:rsidP="009A7FDC">
            <w:pPr>
              <w:jc w:val="both"/>
              <w:rPr>
                <w:sz w:val="22"/>
                <w:szCs w:val="22"/>
              </w:rPr>
            </w:pPr>
            <w:r w:rsidRPr="00AE44E0">
              <w:rPr>
                <w:sz w:val="22"/>
                <w:szCs w:val="22"/>
              </w:rPr>
              <w:t xml:space="preserve">Отчетность представлена в сроки,  установленные приказом </w:t>
            </w:r>
            <w:r w:rsidR="009A7FDC" w:rsidRPr="00AE44E0">
              <w:rPr>
                <w:sz w:val="22"/>
                <w:szCs w:val="22"/>
              </w:rPr>
              <w:t xml:space="preserve">финансового управления Администрации Белокалитвинского района </w:t>
            </w:r>
            <w:r w:rsidR="00B71B2C" w:rsidRPr="00AE44E0">
              <w:rPr>
                <w:sz w:val="22"/>
                <w:szCs w:val="22"/>
              </w:rPr>
              <w:t>от 16.12.2015 №59</w:t>
            </w:r>
            <w:r w:rsidRPr="00AE44E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4C3934" w:rsidRPr="00857E8E" w:rsidRDefault="004C3934" w:rsidP="005B70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4C3934" w:rsidRPr="00CE1F92" w:rsidRDefault="004C3934" w:rsidP="005B7050">
            <w:pPr>
              <w:jc w:val="center"/>
              <w:rPr>
                <w:sz w:val="22"/>
                <w:szCs w:val="22"/>
              </w:rPr>
            </w:pPr>
          </w:p>
          <w:p w:rsidR="004C3934" w:rsidRPr="00A67C8A" w:rsidRDefault="004C3934" w:rsidP="005B7050">
            <w:pPr>
              <w:jc w:val="center"/>
            </w:pPr>
            <w:r w:rsidRPr="00A67C8A">
              <w:t>20</w:t>
            </w:r>
          </w:p>
        </w:tc>
        <w:tc>
          <w:tcPr>
            <w:tcW w:w="4140" w:type="dxa"/>
          </w:tcPr>
          <w:p w:rsidR="004C3934" w:rsidRPr="00CE1F92" w:rsidRDefault="004C3934" w:rsidP="005B7050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1, сроки соблюдены</w:t>
            </w:r>
          </w:p>
          <w:p w:rsidR="004C3934" w:rsidRPr="00CE1F92" w:rsidRDefault="004C3934" w:rsidP="005B7050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0, сроки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не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 xml:space="preserve"> соблюдены</w:t>
            </w:r>
          </w:p>
        </w:tc>
        <w:tc>
          <w:tcPr>
            <w:tcW w:w="2160" w:type="dxa"/>
          </w:tcPr>
          <w:p w:rsidR="004C3934" w:rsidRPr="00CE1F92" w:rsidRDefault="005138B4" w:rsidP="005B7050">
            <w:pPr>
              <w:rPr>
                <w:sz w:val="22"/>
              </w:rPr>
            </w:pPr>
            <w:r>
              <w:rPr>
                <w:sz w:val="22"/>
              </w:rPr>
              <w:t xml:space="preserve">Отдел учета исполнения бюджета  - </w:t>
            </w:r>
            <w:r w:rsidRPr="006E337B">
              <w:rPr>
                <w:sz w:val="22"/>
              </w:rPr>
              <w:t xml:space="preserve">главная </w:t>
            </w:r>
            <w:r>
              <w:rPr>
                <w:sz w:val="22"/>
              </w:rPr>
              <w:t xml:space="preserve">Отдел учета исполнения бюджета  - </w:t>
            </w:r>
            <w:r w:rsidRPr="006E337B">
              <w:rPr>
                <w:sz w:val="22"/>
              </w:rPr>
              <w:t>главная бухгалтерия</w:t>
            </w:r>
          </w:p>
        </w:tc>
        <w:tc>
          <w:tcPr>
            <w:tcW w:w="2160" w:type="dxa"/>
          </w:tcPr>
          <w:p w:rsidR="004C3934" w:rsidRPr="005138B4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snapToGrid w:val="0"/>
                <w:sz w:val="22"/>
                <w:szCs w:val="22"/>
              </w:rPr>
            </w:pP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Негативно расценивается нарушение сроков предоставления бюджетной отчетности и бухгалтерской отчетности</w:t>
            </w:r>
            <w:r w:rsidR="009A7FD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="009A7FDC" w:rsidRPr="005138B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муниципальных</w:t>
            </w:r>
            <w:r w:rsidRPr="00857E8E">
              <w:rPr>
                <w:snapToGrid w:val="0"/>
              </w:rPr>
              <w:t xml:space="preserve"> </w:t>
            </w:r>
            <w:r w:rsidRPr="005138B4">
              <w:rPr>
                <w:snapToGrid w:val="0"/>
                <w:sz w:val="22"/>
                <w:szCs w:val="22"/>
              </w:rPr>
              <w:lastRenderedPageBreak/>
              <w:t>автономных и бюджетных учреждений</w:t>
            </w:r>
          </w:p>
          <w:p w:rsidR="004C3934" w:rsidRPr="00857E8E" w:rsidRDefault="004C3934" w:rsidP="005B7050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138B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Показатель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рассчитывается за полугодие, год.</w:t>
            </w:r>
          </w:p>
          <w:p w:rsidR="004C3934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4C3934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4C3934" w:rsidRPr="0055327C" w:rsidRDefault="004C3934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</w:tr>
      <w:tr w:rsidR="004C3934" w:rsidTr="005B7050">
        <w:tc>
          <w:tcPr>
            <w:tcW w:w="2699" w:type="dxa"/>
          </w:tcPr>
          <w:p w:rsidR="004C3934" w:rsidRPr="00D85D2B" w:rsidRDefault="004C3934" w:rsidP="005B7050">
            <w:pPr>
              <w:rPr>
                <w:rFonts w:ascii="Times New Roman CYR" w:hAnsi="Times New Roman CYR"/>
                <w:b/>
                <w:snapToGrid w:val="0"/>
                <w:color w:val="000000"/>
              </w:rPr>
            </w:pPr>
            <w:r w:rsidRPr="00D85D2B">
              <w:rPr>
                <w:rFonts w:ascii="Times New Roman CYR" w:hAnsi="Times New Roman CYR"/>
                <w:b/>
                <w:snapToGrid w:val="0"/>
                <w:color w:val="000000"/>
              </w:rPr>
              <w:lastRenderedPageBreak/>
              <w:t>5. Контроль и аудит</w:t>
            </w:r>
          </w:p>
        </w:tc>
        <w:tc>
          <w:tcPr>
            <w:tcW w:w="2701" w:type="dxa"/>
          </w:tcPr>
          <w:p w:rsidR="004C3934" w:rsidRPr="00D85D2B" w:rsidRDefault="004C3934" w:rsidP="005B7050">
            <w:pPr>
              <w:jc w:val="both"/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4C3934" w:rsidRPr="00D85D2B" w:rsidRDefault="004C3934" w:rsidP="005B7050">
            <w:pPr>
              <w:jc w:val="center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4C3934" w:rsidRPr="00D85D2B" w:rsidRDefault="004C3934" w:rsidP="005B7050">
            <w:pPr>
              <w:jc w:val="center"/>
              <w:rPr>
                <w:b/>
              </w:rPr>
            </w:pPr>
            <w:r w:rsidRPr="00D85D2B">
              <w:rPr>
                <w:b/>
              </w:rPr>
              <w:t>15</w:t>
            </w:r>
          </w:p>
        </w:tc>
        <w:tc>
          <w:tcPr>
            <w:tcW w:w="4140" w:type="dxa"/>
            <w:vAlign w:val="center"/>
          </w:tcPr>
          <w:p w:rsidR="004C3934" w:rsidRPr="00A83947" w:rsidRDefault="004C3934" w:rsidP="005B70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4C3934" w:rsidRDefault="004C3934" w:rsidP="005B7050">
            <w:pPr>
              <w:jc w:val="both"/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4C3934" w:rsidRDefault="004C3934" w:rsidP="005B7050">
            <w:pPr>
              <w:jc w:val="both"/>
              <w:rPr>
                <w:b/>
                <w:sz w:val="22"/>
              </w:rPr>
            </w:pPr>
          </w:p>
        </w:tc>
      </w:tr>
      <w:tr w:rsidR="004C3934" w:rsidTr="005B7050">
        <w:tc>
          <w:tcPr>
            <w:tcW w:w="2699" w:type="dxa"/>
          </w:tcPr>
          <w:p w:rsidR="004C3934" w:rsidRPr="0055327C" w:rsidRDefault="004C3934" w:rsidP="005B7050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5.1. Осуществление мероприятий внутреннего контроля</w:t>
            </w:r>
          </w:p>
        </w:tc>
        <w:tc>
          <w:tcPr>
            <w:tcW w:w="2701" w:type="dxa"/>
          </w:tcPr>
          <w:p w:rsidR="004C3934" w:rsidRPr="0055327C" w:rsidRDefault="004C3934" w:rsidP="005B7050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>Наличие в годовой бюджетной отчетности за отчетный финансовый год заполненной таблицы «Сведения о результатах мероприятий внутреннего контроля» по форме, утвержденной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 xml:space="preserve"> Инструкцией о составлении и представлении годовой, квартальной и месячной отчетности об исполнении бюджетов бюджетной системы Российской Федерации (далее – таблица </w:t>
            </w:r>
            <w:r w:rsidRPr="0055327C">
              <w:rPr>
                <w:sz w:val="22"/>
                <w:szCs w:val="22"/>
              </w:rPr>
              <w:t>«Сведения о результатах мероприятий внутреннего контроля»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 xml:space="preserve">), содержание 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lastRenderedPageBreak/>
              <w:t>которой функционально соответствует характеристикам внутреннего контроля, указанным в комментарии</w:t>
            </w:r>
          </w:p>
          <w:p w:rsidR="004C3934" w:rsidRPr="0055327C" w:rsidRDefault="004C3934" w:rsidP="005B7050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4C3934" w:rsidRPr="0055327C" w:rsidRDefault="004C3934" w:rsidP="005B7050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4C3934" w:rsidRPr="0055327C" w:rsidRDefault="004C3934" w:rsidP="005B70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4C3934" w:rsidRDefault="004C3934" w:rsidP="005B705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Align w:val="center"/>
          </w:tcPr>
          <w:p w:rsidR="004C3934" w:rsidRPr="00D85D2B" w:rsidRDefault="004C3934" w:rsidP="005B7050">
            <w:pPr>
              <w:jc w:val="center"/>
            </w:pPr>
            <w:r w:rsidRPr="00D85D2B">
              <w:t>10</w:t>
            </w:r>
          </w:p>
        </w:tc>
        <w:tc>
          <w:tcPr>
            <w:tcW w:w="4140" w:type="dxa"/>
          </w:tcPr>
          <w:p w:rsidR="004C3934" w:rsidRPr="005138B4" w:rsidRDefault="004C3934" w:rsidP="005B7050">
            <w:pPr>
              <w:jc w:val="both"/>
              <w:rPr>
                <w:sz w:val="22"/>
                <w:szCs w:val="22"/>
              </w:rPr>
            </w:pPr>
            <w:r w:rsidRPr="005138B4">
              <w:rPr>
                <w:sz w:val="22"/>
                <w:szCs w:val="22"/>
                <w:lang w:val="en-US"/>
              </w:rPr>
              <w:t>E</w:t>
            </w:r>
            <w:r w:rsidRPr="005138B4">
              <w:rPr>
                <w:sz w:val="22"/>
                <w:szCs w:val="22"/>
              </w:rPr>
              <w:t>(</w:t>
            </w:r>
            <w:r w:rsidRPr="005138B4">
              <w:rPr>
                <w:sz w:val="22"/>
                <w:szCs w:val="22"/>
                <w:lang w:val="en-US"/>
              </w:rPr>
              <w:t>P</w:t>
            </w:r>
            <w:r w:rsidRPr="005138B4">
              <w:rPr>
                <w:sz w:val="22"/>
                <w:szCs w:val="22"/>
              </w:rPr>
              <w:t xml:space="preserve">)=1, если таблица «Сведения о результатах мероприятий внутреннего контроля» заполнена </w:t>
            </w:r>
          </w:p>
          <w:p w:rsidR="004C3934" w:rsidRPr="005138B4" w:rsidRDefault="004C3934" w:rsidP="005B7050">
            <w:pPr>
              <w:jc w:val="both"/>
              <w:rPr>
                <w:sz w:val="22"/>
                <w:szCs w:val="22"/>
              </w:rPr>
            </w:pPr>
          </w:p>
          <w:p w:rsidR="004C3934" w:rsidRDefault="004C3934" w:rsidP="005B7050">
            <w:pPr>
              <w:jc w:val="both"/>
            </w:pPr>
            <w:r w:rsidRPr="005138B4">
              <w:rPr>
                <w:sz w:val="22"/>
                <w:szCs w:val="22"/>
                <w:lang w:val="en-US"/>
              </w:rPr>
              <w:t>E</w:t>
            </w:r>
            <w:r w:rsidRPr="005138B4">
              <w:rPr>
                <w:sz w:val="22"/>
                <w:szCs w:val="22"/>
              </w:rPr>
              <w:t>(</w:t>
            </w:r>
            <w:r w:rsidRPr="005138B4">
              <w:rPr>
                <w:sz w:val="22"/>
                <w:szCs w:val="22"/>
                <w:lang w:val="en-US"/>
              </w:rPr>
              <w:t>P</w:t>
            </w:r>
            <w:r w:rsidRPr="005138B4">
              <w:rPr>
                <w:sz w:val="22"/>
                <w:szCs w:val="22"/>
              </w:rPr>
              <w:t>)=0, если таблица «Сведения о результатах мероприятий внутреннего контроля» не заполнена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160" w:type="dxa"/>
          </w:tcPr>
          <w:p w:rsidR="004C3934" w:rsidRPr="00CE1F92" w:rsidRDefault="005138B4" w:rsidP="005B7050">
            <w:pPr>
              <w:jc w:val="both"/>
            </w:pPr>
            <w:r>
              <w:rPr>
                <w:sz w:val="22"/>
              </w:rPr>
              <w:t xml:space="preserve">Отдел учета исполнения бюджета  - </w:t>
            </w:r>
            <w:r w:rsidRPr="006E337B">
              <w:rPr>
                <w:sz w:val="22"/>
              </w:rPr>
              <w:t>главная бухгалтерия</w:t>
            </w:r>
          </w:p>
        </w:tc>
        <w:tc>
          <w:tcPr>
            <w:tcW w:w="2160" w:type="dxa"/>
          </w:tcPr>
          <w:p w:rsidR="004C3934" w:rsidRPr="0055327C" w:rsidRDefault="004C3934" w:rsidP="005B7050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>Контроль за результативностью (эффективностью и экономичностью) использования бюджетных средств, обеспечение надежности и точности информации, соблюдение норм законодательства, внутренних правовых актов, выполнение мероприятий планов в соответствии с целями и задачами ГРБС.</w:t>
            </w:r>
          </w:p>
          <w:p w:rsidR="004C3934" w:rsidRDefault="004C3934" w:rsidP="005B7050">
            <w:pPr>
              <w:jc w:val="both"/>
            </w:pPr>
          </w:p>
          <w:p w:rsidR="004C3934" w:rsidRDefault="004C3934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4C3934" w:rsidRDefault="004C3934" w:rsidP="005B7050">
            <w:pPr>
              <w:jc w:val="both"/>
              <w:rPr>
                <w:sz w:val="22"/>
              </w:rPr>
            </w:pPr>
            <w:r w:rsidRPr="00B0128F">
              <w:rPr>
                <w:sz w:val="22"/>
              </w:rPr>
              <w:t xml:space="preserve"> (код формы по ОКУД 0503160, таблица 5)</w:t>
            </w:r>
          </w:p>
        </w:tc>
      </w:tr>
      <w:tr w:rsidR="004C3934" w:rsidTr="005B7050">
        <w:tc>
          <w:tcPr>
            <w:tcW w:w="2699" w:type="dxa"/>
          </w:tcPr>
          <w:p w:rsidR="004C3934" w:rsidRPr="001460B8" w:rsidRDefault="004C3934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B85CA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5.2. Динамика нарушений, выявленных в ходе внешних контрольных мероприятий </w:t>
            </w:r>
          </w:p>
        </w:tc>
        <w:tc>
          <w:tcPr>
            <w:tcW w:w="2701" w:type="dxa"/>
          </w:tcPr>
          <w:p w:rsidR="004C3934" w:rsidRPr="0055327C" w:rsidRDefault="004C3934" w:rsidP="005B7050">
            <w:pPr>
              <w:jc w:val="both"/>
              <w:rPr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5327C">
              <w:rPr>
                <w:sz w:val="22"/>
                <w:szCs w:val="22"/>
              </w:rPr>
              <w:t>=100*</w:t>
            </w:r>
            <w:r w:rsidRPr="0055327C">
              <w:rPr>
                <w:sz w:val="22"/>
                <w:szCs w:val="22"/>
              </w:rPr>
              <w:object w:dxaOrig="859" w:dyaOrig="680">
                <v:shape id="_x0000_i1055" type="#_x0000_t75" style="width:43.2pt;height:32.65pt" o:ole="" fillcolor="window">
                  <v:imagedata r:id="rId59" o:title=""/>
                </v:shape>
                <o:OLEObject Type="Embed" ProgID="Equation.3" ShapeID="_x0000_i1055" DrawAspect="Content" ObjectID="_1530971773" r:id="rId60"/>
              </w:object>
            </w:r>
            <w:r w:rsidRPr="0055327C">
              <w:rPr>
                <w:sz w:val="22"/>
                <w:szCs w:val="22"/>
              </w:rPr>
              <w:t xml:space="preserve">, где </w:t>
            </w:r>
            <w:r w:rsidRPr="0055327C">
              <w:rPr>
                <w:sz w:val="22"/>
                <w:szCs w:val="22"/>
              </w:rPr>
              <w:object w:dxaOrig="540" w:dyaOrig="360">
                <v:shape id="_x0000_i1056" type="#_x0000_t75" style="width:26.9pt;height:18.25pt" o:ole="" fillcolor="window">
                  <v:imagedata r:id="rId61" o:title=""/>
                </v:shape>
                <o:OLEObject Type="Embed" ProgID="Equation.3" ShapeID="_x0000_i1056" DrawAspect="Content" ObjectID="_1530971774" r:id="rId62"/>
              </w:object>
            </w:r>
            <w:r w:rsidRPr="0055327C">
              <w:rPr>
                <w:sz w:val="22"/>
                <w:szCs w:val="22"/>
              </w:rPr>
              <w:t xml:space="preserve">количество нарушений, выявленных в ходе внешних контрольных мероприятий, по состоянию на 1 января отчетного года, определяемое в соответствии с таблицей «Сведения о результатах внешних контрольных мероприятий», заполненной по форме, утвержденной Инструкцией о составлении и представлении годовой, </w:t>
            </w:r>
            <w:r w:rsidRPr="0055327C">
              <w:rPr>
                <w:sz w:val="22"/>
                <w:szCs w:val="22"/>
              </w:rPr>
              <w:lastRenderedPageBreak/>
              <w:t>квартальной и месячной отчетности об исполнении бюджетов бюджетной системы Российской Федерации;</w:t>
            </w:r>
          </w:p>
          <w:p w:rsidR="004C3934" w:rsidRPr="0055327C" w:rsidRDefault="004C3934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position w:val="-10"/>
                <w:sz w:val="22"/>
                <w:szCs w:val="22"/>
              </w:rPr>
              <w:object w:dxaOrig="499" w:dyaOrig="340">
                <v:shape id="_x0000_i1057" type="#_x0000_t75" style="width:24.95pt;height:17.3pt" o:ole="" fillcolor="window">
                  <v:imagedata r:id="rId63" o:title=""/>
                </v:shape>
                <o:OLEObject Type="Embed" ProgID="Equation.3" ShapeID="_x0000_i1057" DrawAspect="Content" ObjectID="_1530971775" r:id="rId64"/>
              </w:objec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количество нарушений, выявленных в ходе внешних контрольных мероприятий, по состоянию на 1 января года, следующего за отчетным, определяемое в соответствии с таблицей </w:t>
            </w:r>
            <w:r w:rsidRPr="0055327C">
              <w:rPr>
                <w:sz w:val="22"/>
                <w:szCs w:val="22"/>
              </w:rPr>
              <w:t xml:space="preserve">«Сведения о результатах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внешних контрольных мероприятий</w:t>
            </w:r>
            <w:r w:rsidRPr="0055327C">
              <w:rPr>
                <w:sz w:val="22"/>
                <w:szCs w:val="22"/>
              </w:rPr>
              <w:t>»</w:t>
            </w:r>
          </w:p>
        </w:tc>
        <w:tc>
          <w:tcPr>
            <w:tcW w:w="900" w:type="dxa"/>
            <w:vAlign w:val="center"/>
          </w:tcPr>
          <w:p w:rsidR="004C3934" w:rsidRPr="0055327C" w:rsidRDefault="004C3934" w:rsidP="005B7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  <w:vAlign w:val="center"/>
          </w:tcPr>
          <w:p w:rsidR="004C3934" w:rsidRPr="00D85D2B" w:rsidRDefault="004C3934" w:rsidP="005B7050">
            <w:pPr>
              <w:jc w:val="center"/>
            </w:pPr>
            <w:r w:rsidRPr="00D85D2B">
              <w:t>10</w:t>
            </w:r>
          </w:p>
          <w:p w:rsidR="004C3934" w:rsidRPr="0055327C" w:rsidRDefault="004C3934" w:rsidP="005B7050">
            <w:pPr>
              <w:jc w:val="center"/>
              <w:rPr>
                <w:sz w:val="22"/>
                <w:szCs w:val="22"/>
              </w:rPr>
            </w:pPr>
          </w:p>
          <w:p w:rsidR="004C3934" w:rsidRPr="0055327C" w:rsidRDefault="004C3934" w:rsidP="005B7050">
            <w:pPr>
              <w:jc w:val="center"/>
              <w:rPr>
                <w:sz w:val="22"/>
                <w:szCs w:val="22"/>
              </w:rPr>
            </w:pPr>
          </w:p>
          <w:p w:rsidR="004C3934" w:rsidRPr="0055327C" w:rsidRDefault="004C3934" w:rsidP="005B70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  <w:vAlign w:val="center"/>
          </w:tcPr>
          <w:p w:rsidR="004C3934" w:rsidRPr="0055327C" w:rsidRDefault="004C3934" w:rsidP="005B7050">
            <w:pPr>
              <w:jc w:val="center"/>
              <w:rPr>
                <w:sz w:val="22"/>
                <w:szCs w:val="22"/>
              </w:rPr>
            </w:pPr>
            <w:r w:rsidRPr="0055327C">
              <w:rPr>
                <w:snapToGrid w:val="0"/>
                <w:color w:val="000000"/>
                <w:sz w:val="22"/>
                <w:szCs w:val="22"/>
                <w:lang w:val="en-US"/>
              </w:rPr>
              <w:t>E(P)=</w:t>
            </w:r>
            <w:r w:rsidRPr="0055327C">
              <w:rPr>
                <w:snapToGrid w:val="0"/>
                <w:color w:val="000000"/>
                <w:position w:val="-118"/>
                <w:sz w:val="22"/>
                <w:szCs w:val="22"/>
                <w:lang w:val="en-US"/>
              </w:rPr>
              <w:object w:dxaOrig="3360" w:dyaOrig="2480">
                <v:shape id="_x0000_i1058" type="#_x0000_t75" style="width:164.15pt;height:123.85pt" o:ole="" fillcolor="window">
                  <v:imagedata r:id="rId65" o:title=""/>
                </v:shape>
                <o:OLEObject Type="Embed" ProgID="Equation.3" ShapeID="_x0000_i1058" DrawAspect="Content" ObjectID="_1530971776" r:id="rId66"/>
              </w:object>
            </w:r>
          </w:p>
        </w:tc>
        <w:tc>
          <w:tcPr>
            <w:tcW w:w="2160" w:type="dxa"/>
          </w:tcPr>
          <w:p w:rsidR="004C3934" w:rsidRPr="00AE44E0" w:rsidRDefault="00556118" w:rsidP="005B7050">
            <w:pPr>
              <w:jc w:val="both"/>
              <w:rPr>
                <w:sz w:val="22"/>
                <w:szCs w:val="22"/>
              </w:rPr>
            </w:pPr>
            <w:r w:rsidRPr="00AE44E0">
              <w:rPr>
                <w:sz w:val="22"/>
              </w:rPr>
              <w:t xml:space="preserve">Бюджетный </w:t>
            </w:r>
            <w:r w:rsidR="004C3934" w:rsidRPr="00AE44E0">
              <w:rPr>
                <w:sz w:val="22"/>
              </w:rPr>
              <w:t xml:space="preserve"> отдел</w:t>
            </w:r>
            <w:r w:rsidR="004C3934" w:rsidRPr="00AE44E0">
              <w:rPr>
                <w:b/>
                <w:sz w:val="22"/>
              </w:rPr>
              <w:t xml:space="preserve"> </w:t>
            </w:r>
            <w:r w:rsidR="004C3934" w:rsidRPr="00AE44E0">
              <w:rPr>
                <w:sz w:val="22"/>
                <w:szCs w:val="22"/>
              </w:rPr>
              <w:t>на основании данных ГРБС</w:t>
            </w:r>
          </w:p>
        </w:tc>
        <w:tc>
          <w:tcPr>
            <w:tcW w:w="2160" w:type="dxa"/>
          </w:tcPr>
          <w:p w:rsidR="004C3934" w:rsidRPr="00AE44E0" w:rsidRDefault="004C3934" w:rsidP="005B7050">
            <w:pPr>
              <w:jc w:val="both"/>
              <w:rPr>
                <w:sz w:val="22"/>
                <w:szCs w:val="22"/>
              </w:rPr>
            </w:pPr>
            <w:r w:rsidRPr="00AE44E0">
              <w:rPr>
                <w:sz w:val="22"/>
                <w:szCs w:val="22"/>
              </w:rPr>
              <w:t>В рамках оценки данного показателя позитивно рассматривается уменьшение количества нарушений, выявленных в ходе внешних контрольных мероприятий</w:t>
            </w:r>
          </w:p>
          <w:p w:rsidR="004C3934" w:rsidRPr="00AE44E0" w:rsidRDefault="004C3934" w:rsidP="005B7050">
            <w:pPr>
              <w:jc w:val="both"/>
              <w:rPr>
                <w:sz w:val="22"/>
                <w:szCs w:val="22"/>
              </w:rPr>
            </w:pPr>
          </w:p>
          <w:p w:rsidR="004C3934" w:rsidRPr="00AE44E0" w:rsidRDefault="004C3934" w:rsidP="005B7050">
            <w:pPr>
              <w:jc w:val="both"/>
              <w:rPr>
                <w:sz w:val="22"/>
                <w:szCs w:val="22"/>
              </w:rPr>
            </w:pPr>
            <w:r w:rsidRPr="00AE44E0">
              <w:rPr>
                <w:sz w:val="22"/>
                <w:szCs w:val="22"/>
              </w:rPr>
              <w:t>Целевым ориентиром является значение показателя, большее или равное 50 % (количество нарушений уменьшилось в два и более раз).</w:t>
            </w:r>
          </w:p>
          <w:p w:rsidR="004C3934" w:rsidRPr="00AE44E0" w:rsidRDefault="004C3934" w:rsidP="005B7050">
            <w:pPr>
              <w:jc w:val="both"/>
              <w:rPr>
                <w:sz w:val="22"/>
                <w:szCs w:val="22"/>
              </w:rPr>
            </w:pPr>
          </w:p>
          <w:p w:rsidR="004C3934" w:rsidRPr="00AE44E0" w:rsidRDefault="004C3934" w:rsidP="005B7050">
            <w:pPr>
              <w:jc w:val="both"/>
              <w:rPr>
                <w:sz w:val="22"/>
                <w:szCs w:val="22"/>
              </w:rPr>
            </w:pPr>
            <w:r w:rsidRPr="00AE44E0">
              <w:rPr>
                <w:sz w:val="22"/>
                <w:szCs w:val="22"/>
              </w:rPr>
              <w:t>Показатель рассчитывается ежегодно.</w:t>
            </w:r>
          </w:p>
          <w:p w:rsidR="004C3934" w:rsidRPr="00AE44E0" w:rsidRDefault="004C3934" w:rsidP="005B7050">
            <w:pPr>
              <w:jc w:val="both"/>
              <w:rPr>
                <w:sz w:val="22"/>
                <w:szCs w:val="22"/>
              </w:rPr>
            </w:pPr>
            <w:r w:rsidRPr="00AE44E0">
              <w:rPr>
                <w:sz w:val="22"/>
                <w:szCs w:val="22"/>
              </w:rPr>
              <w:t xml:space="preserve">Предоставляются </w:t>
            </w:r>
          </w:p>
          <w:p w:rsidR="004C3934" w:rsidRPr="00AE44E0" w:rsidRDefault="004C3934" w:rsidP="00A26AE2">
            <w:pPr>
              <w:jc w:val="both"/>
              <w:rPr>
                <w:sz w:val="22"/>
                <w:szCs w:val="22"/>
              </w:rPr>
            </w:pPr>
            <w:r w:rsidRPr="00AE44E0">
              <w:rPr>
                <w:sz w:val="22"/>
                <w:szCs w:val="22"/>
              </w:rPr>
              <w:t xml:space="preserve">сведения о результатах внешних контрольных мероприятий по состоянию на 1 января отчетного финансового года, на 1 января </w:t>
            </w:r>
            <w:r w:rsidRPr="00AE44E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года, следующего за отчетным</w:t>
            </w:r>
            <w:r w:rsidRPr="00AE44E0">
              <w:rPr>
                <w:sz w:val="22"/>
                <w:szCs w:val="22"/>
              </w:rPr>
              <w:t xml:space="preserve"> (приложение № </w:t>
            </w:r>
            <w:r w:rsidR="00A26AE2">
              <w:rPr>
                <w:sz w:val="22"/>
                <w:szCs w:val="22"/>
              </w:rPr>
              <w:t>2</w:t>
            </w:r>
            <w:r w:rsidRPr="00AE44E0">
              <w:rPr>
                <w:sz w:val="22"/>
                <w:szCs w:val="22"/>
              </w:rPr>
              <w:t xml:space="preserve"> к Положению).</w:t>
            </w:r>
          </w:p>
        </w:tc>
      </w:tr>
      <w:tr w:rsidR="004C3934" w:rsidTr="005B7050">
        <w:tc>
          <w:tcPr>
            <w:tcW w:w="2699" w:type="dxa"/>
          </w:tcPr>
          <w:p w:rsidR="004C3934" w:rsidRPr="00AE44E0" w:rsidRDefault="004C3934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AE44E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5.3. Несоответствие заявок на оплату расходов, предст</w:t>
            </w:r>
            <w:r w:rsidR="00D013FC" w:rsidRPr="00AE44E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авленных в финансовое управление Администрации Белокалитвинского района</w:t>
            </w:r>
            <w:r w:rsidRPr="00AE44E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 требованиям бюджетного законодательства</w:t>
            </w:r>
          </w:p>
        </w:tc>
        <w:tc>
          <w:tcPr>
            <w:tcW w:w="2701" w:type="dxa"/>
          </w:tcPr>
          <w:p w:rsidR="004C3934" w:rsidRPr="002C3BA0" w:rsidRDefault="004C3934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</w:rPr>
              <w:t>P=100*N</w:t>
            </w:r>
            <w:r w:rsidRPr="002C3BA0">
              <w:rPr>
                <w:rFonts w:ascii="Times New Roman CYR" w:hAnsi="Times New Roman CYR"/>
                <w:snapToGrid w:val="0"/>
                <w:color w:val="000000"/>
                <w:vertAlign w:val="subscript"/>
              </w:rPr>
              <w:t>0</w:t>
            </w:r>
            <w:r w:rsidRPr="002C3BA0">
              <w:rPr>
                <w:rFonts w:ascii="Times New Roman CYR" w:hAnsi="Times New Roman CYR"/>
                <w:snapToGrid w:val="0"/>
                <w:color w:val="000000"/>
              </w:rPr>
              <w:t>/</w:t>
            </w:r>
            <w:r w:rsidRPr="002C3BA0">
              <w:rPr>
                <w:rFonts w:ascii="Times New Roman CYR" w:hAnsi="Times New Roman CYR"/>
                <w:snapToGrid w:val="0"/>
                <w:color w:val="000000"/>
                <w:lang w:val="en-US"/>
              </w:rPr>
              <w:t>N</w:t>
            </w:r>
            <w:r w:rsidRPr="002C3BA0">
              <w:rPr>
                <w:rFonts w:ascii="Times New Roman CYR" w:hAnsi="Times New Roman CYR"/>
                <w:snapToGrid w:val="0"/>
                <w:color w:val="000000"/>
              </w:rPr>
              <w:t>, где</w:t>
            </w:r>
          </w:p>
          <w:p w:rsidR="004C3934" w:rsidRPr="002C3BA0" w:rsidRDefault="004C3934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</w:p>
          <w:p w:rsidR="004C3934" w:rsidRPr="002C3BA0" w:rsidRDefault="004C3934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</w:rPr>
              <w:t>N</w:t>
            </w:r>
            <w:r w:rsidRPr="002C3BA0">
              <w:rPr>
                <w:rFonts w:ascii="Times New Roman CYR" w:hAnsi="Times New Roman CYR"/>
                <w:snapToGrid w:val="0"/>
                <w:color w:val="000000"/>
                <w:vertAlign w:val="subscript"/>
              </w:rPr>
              <w:t xml:space="preserve">0 </w:t>
            </w:r>
            <w:r w:rsidRPr="002C3BA0">
              <w:rPr>
                <w:rFonts w:ascii="Times New Roman CYR" w:hAnsi="Times New Roman CYR"/>
                <w:snapToGrid w:val="0"/>
                <w:color w:val="000000"/>
              </w:rPr>
              <w:t xml:space="preserve">– количество заявок ГРБС, отказанных </w:t>
            </w:r>
            <w:r w:rsidR="00D013FC" w:rsidRPr="00AE44E0">
              <w:rPr>
                <w:rFonts w:ascii="Times New Roman CYR" w:hAnsi="Times New Roman CYR"/>
                <w:snapToGrid w:val="0"/>
                <w:color w:val="000000"/>
              </w:rPr>
              <w:t>финансовым управлением Администрации Белокалитвинского района</w:t>
            </w:r>
            <w:r w:rsidRPr="00AE44E0">
              <w:rPr>
                <w:rFonts w:ascii="Times New Roman CYR" w:hAnsi="Times New Roman CYR"/>
                <w:snapToGrid w:val="0"/>
                <w:color w:val="000000"/>
              </w:rPr>
              <w:t xml:space="preserve"> по итогам проведения пр</w:t>
            </w:r>
            <w:r w:rsidRPr="002C3BA0">
              <w:rPr>
                <w:rFonts w:ascii="Times New Roman CYR" w:hAnsi="Times New Roman CYR"/>
                <w:snapToGrid w:val="0"/>
                <w:color w:val="000000"/>
              </w:rPr>
              <w:t>оцедуры санкционирования;</w:t>
            </w:r>
          </w:p>
          <w:p w:rsidR="004C3934" w:rsidRDefault="004C3934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lang w:val="en-US"/>
              </w:rPr>
              <w:lastRenderedPageBreak/>
              <w:t>N</w:t>
            </w:r>
            <w:r w:rsidRPr="002C3BA0">
              <w:rPr>
                <w:rFonts w:ascii="Times New Roman CYR" w:hAnsi="Times New Roman CYR"/>
                <w:snapToGrid w:val="0"/>
                <w:color w:val="000000"/>
              </w:rPr>
              <w:t xml:space="preserve"> – общее количество заявок, представленных ГРБС </w:t>
            </w:r>
            <w:r w:rsidRPr="00AE44E0">
              <w:rPr>
                <w:rFonts w:ascii="Times New Roman CYR" w:hAnsi="Times New Roman CYR"/>
                <w:snapToGrid w:val="0"/>
                <w:color w:val="000000"/>
              </w:rPr>
              <w:t xml:space="preserve">в </w:t>
            </w:r>
            <w:r w:rsidR="00D013FC" w:rsidRPr="00AE44E0">
              <w:rPr>
                <w:rFonts w:ascii="Times New Roman CYR" w:hAnsi="Times New Roman CYR"/>
                <w:snapToGrid w:val="0"/>
                <w:color w:val="000000"/>
              </w:rPr>
              <w:t>финансовое управление Администрации Белокалитвинского района</w:t>
            </w:r>
            <w:r w:rsidRPr="00AE44E0">
              <w:rPr>
                <w:rFonts w:ascii="Times New Roman CYR" w:hAnsi="Times New Roman CYR"/>
                <w:snapToGrid w:val="0"/>
                <w:color w:val="000000"/>
              </w:rPr>
              <w:t xml:space="preserve"> в отчетном периоде</w:t>
            </w:r>
          </w:p>
          <w:p w:rsidR="004C3934" w:rsidRDefault="004C3934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</w:p>
          <w:p w:rsidR="004C3934" w:rsidRPr="002C3BA0" w:rsidRDefault="004C3934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4C3934" w:rsidRPr="002C3BA0" w:rsidRDefault="004C3934" w:rsidP="005B7050">
            <w:pPr>
              <w:jc w:val="center"/>
              <w:rPr>
                <w:sz w:val="22"/>
                <w:szCs w:val="22"/>
              </w:rPr>
            </w:pPr>
            <w:r w:rsidRPr="002C3BA0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080" w:type="dxa"/>
            <w:vAlign w:val="center"/>
          </w:tcPr>
          <w:p w:rsidR="004C3934" w:rsidRPr="002A1B44" w:rsidRDefault="004C3934" w:rsidP="005B7050">
            <w:pPr>
              <w:jc w:val="center"/>
              <w:rPr>
                <w:szCs w:val="28"/>
              </w:rPr>
            </w:pPr>
            <w:r w:rsidRPr="002A1B44">
              <w:rPr>
                <w:szCs w:val="28"/>
              </w:rPr>
              <w:t>15</w:t>
            </w:r>
          </w:p>
          <w:p w:rsidR="004C3934" w:rsidRPr="002A1B44" w:rsidRDefault="004C3934" w:rsidP="005B7050">
            <w:pPr>
              <w:jc w:val="center"/>
              <w:rPr>
                <w:szCs w:val="22"/>
              </w:rPr>
            </w:pPr>
          </w:p>
        </w:tc>
        <w:tc>
          <w:tcPr>
            <w:tcW w:w="4140" w:type="dxa"/>
          </w:tcPr>
          <w:p w:rsidR="004C3934" w:rsidRPr="002C3BA0" w:rsidRDefault="004C3934" w:rsidP="005B7050">
            <w:pPr>
              <w:jc w:val="center"/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)=1, если наличие несоответствия =0,</w:t>
            </w:r>
          </w:p>
          <w:p w:rsidR="004C3934" w:rsidRPr="002C3BA0" w:rsidRDefault="004C3934" w:rsidP="005B7050">
            <w:pPr>
              <w:jc w:val="center"/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)=0,5, если в среднем в течении отчетного периода (полугодие, год) допущено несоответствие не более 30% заявок,</w:t>
            </w:r>
          </w:p>
          <w:p w:rsidR="004C3934" w:rsidRPr="002C3BA0" w:rsidRDefault="004C3934" w:rsidP="005B7050">
            <w:pPr>
              <w:jc w:val="center"/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)=1, если процент несоответствия заявок составляет более 30%</w:t>
            </w:r>
          </w:p>
          <w:p w:rsidR="004C3934" w:rsidRPr="002C3BA0" w:rsidRDefault="004C3934" w:rsidP="005B7050">
            <w:pPr>
              <w:jc w:val="center"/>
              <w:rPr>
                <w:sz w:val="22"/>
              </w:rPr>
            </w:pPr>
          </w:p>
          <w:p w:rsidR="004C3934" w:rsidRPr="002C3BA0" w:rsidRDefault="004C3934" w:rsidP="005B7050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:rsidR="004C3934" w:rsidRPr="002C3BA0" w:rsidRDefault="00D013FC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Бюджетный отдел</w:t>
            </w:r>
            <w:r w:rsidR="004C3934" w:rsidRPr="00AE44E0">
              <w:rPr>
                <w:sz w:val="22"/>
              </w:rPr>
              <w:t xml:space="preserve"> в соответствии</w:t>
            </w:r>
            <w:r w:rsidR="004C3934" w:rsidRPr="002C3BA0">
              <w:rPr>
                <w:sz w:val="22"/>
              </w:rPr>
              <w:t xml:space="preserve"> с приложением </w:t>
            </w:r>
            <w:r w:rsidR="004C3934">
              <w:rPr>
                <w:sz w:val="22"/>
              </w:rPr>
              <w:t>10</w:t>
            </w:r>
            <w:r w:rsidR="004C3934" w:rsidRPr="002C3BA0">
              <w:rPr>
                <w:sz w:val="22"/>
              </w:rPr>
              <w:t xml:space="preserve"> к настоящему приказу</w:t>
            </w:r>
          </w:p>
          <w:p w:rsidR="004C3934" w:rsidRPr="002C3BA0" w:rsidRDefault="004C3934" w:rsidP="005B7050">
            <w:pPr>
              <w:jc w:val="both"/>
              <w:rPr>
                <w:sz w:val="22"/>
              </w:rPr>
            </w:pPr>
          </w:p>
        </w:tc>
        <w:tc>
          <w:tcPr>
            <w:tcW w:w="2160" w:type="dxa"/>
          </w:tcPr>
          <w:p w:rsidR="004C3934" w:rsidRPr="002C3BA0" w:rsidRDefault="004C3934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Несоответствие заявок на оплату расходов, представленных в </w:t>
            </w:r>
            <w:r w:rsidR="00D013FC" w:rsidRPr="00AE44E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финансовое управление Администрации Белокалитвинского района</w:t>
            </w:r>
            <w:r w:rsidRPr="00AE44E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 требованиям бюджетного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законодательства 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свидетельствует о низком качестве подготовки заявок ГРБС, </w:t>
            </w:r>
          </w:p>
          <w:p w:rsidR="004C3934" w:rsidRPr="002C3BA0" w:rsidRDefault="004C3934" w:rsidP="005B7050">
            <w:pPr>
              <w:jc w:val="both"/>
              <w:rPr>
                <w:sz w:val="22"/>
                <w:szCs w:val="22"/>
              </w:rPr>
            </w:pPr>
            <w:r w:rsidRPr="002C3BA0">
              <w:rPr>
                <w:snapToGrid w:val="0"/>
                <w:color w:val="000000"/>
                <w:sz w:val="22"/>
              </w:rPr>
              <w:t>Показатель рассчитывается за полугодие и год.</w:t>
            </w:r>
          </w:p>
        </w:tc>
      </w:tr>
      <w:tr w:rsidR="004C3934" w:rsidTr="005B7050">
        <w:tc>
          <w:tcPr>
            <w:tcW w:w="2699" w:type="dxa"/>
          </w:tcPr>
          <w:p w:rsidR="004C3934" w:rsidRPr="002C3BA0" w:rsidRDefault="004C3934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5.4. Количество составленных протоколов об административных правонарушениях, выявленных в финансово-бюджетной сфере</w:t>
            </w:r>
          </w:p>
        </w:tc>
        <w:tc>
          <w:tcPr>
            <w:tcW w:w="2701" w:type="dxa"/>
          </w:tcPr>
          <w:p w:rsidR="004C3934" w:rsidRPr="002C3BA0" w:rsidRDefault="004C3934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Наличие правонарушений, установленных в соответствии с  главой 15 Кодекса Российской Федерации об административных правонарушениях от 30.12.2001 № 195-ФЗ</w:t>
            </w:r>
          </w:p>
          <w:p w:rsidR="004C3934" w:rsidRPr="002C3BA0" w:rsidRDefault="004C3934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4C3934" w:rsidRPr="002C3BA0" w:rsidRDefault="004C3934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4C3934" w:rsidRPr="002C3BA0" w:rsidRDefault="004C3934" w:rsidP="005B7050">
            <w:pPr>
              <w:jc w:val="center"/>
              <w:rPr>
                <w:sz w:val="22"/>
                <w:szCs w:val="22"/>
              </w:rPr>
            </w:pPr>
            <w:r w:rsidRPr="002C3BA0">
              <w:rPr>
                <w:sz w:val="22"/>
                <w:szCs w:val="22"/>
              </w:rPr>
              <w:t>шт.</w:t>
            </w:r>
          </w:p>
        </w:tc>
        <w:tc>
          <w:tcPr>
            <w:tcW w:w="1080" w:type="dxa"/>
            <w:vAlign w:val="center"/>
          </w:tcPr>
          <w:p w:rsidR="004C3934" w:rsidRPr="002A1B44" w:rsidRDefault="004C3934" w:rsidP="005B7050">
            <w:pPr>
              <w:jc w:val="center"/>
              <w:rPr>
                <w:szCs w:val="28"/>
              </w:rPr>
            </w:pPr>
            <w:r w:rsidRPr="002A1B44">
              <w:rPr>
                <w:szCs w:val="28"/>
              </w:rPr>
              <w:t>15</w:t>
            </w:r>
          </w:p>
          <w:p w:rsidR="004C3934" w:rsidRPr="002A1B44" w:rsidRDefault="004C3934" w:rsidP="005B7050">
            <w:pPr>
              <w:jc w:val="center"/>
              <w:rPr>
                <w:szCs w:val="22"/>
              </w:rPr>
            </w:pPr>
          </w:p>
        </w:tc>
        <w:tc>
          <w:tcPr>
            <w:tcW w:w="4140" w:type="dxa"/>
          </w:tcPr>
          <w:p w:rsidR="004C3934" w:rsidRPr="002C3BA0" w:rsidRDefault="004C3934" w:rsidP="005B7050">
            <w:pPr>
              <w:jc w:val="center"/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 xml:space="preserve">)=1, если протоколы 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об административных правонарушениях</w:t>
            </w:r>
            <w:r w:rsidRPr="002C3BA0">
              <w:rPr>
                <w:sz w:val="22"/>
              </w:rPr>
              <w:t xml:space="preserve"> отсутствуют,</w:t>
            </w:r>
          </w:p>
          <w:p w:rsidR="004C3934" w:rsidRPr="002C3BA0" w:rsidRDefault="004C3934" w:rsidP="005B7050">
            <w:pPr>
              <w:jc w:val="center"/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)=0, если составлены протоколы в отношении правонарушений, допущенных ГРБС</w:t>
            </w:r>
          </w:p>
          <w:p w:rsidR="004C3934" w:rsidRPr="002C3BA0" w:rsidRDefault="004C3934" w:rsidP="005B7050">
            <w:pPr>
              <w:jc w:val="center"/>
              <w:rPr>
                <w:sz w:val="22"/>
              </w:rPr>
            </w:pPr>
          </w:p>
          <w:p w:rsidR="004C3934" w:rsidRPr="002C3BA0" w:rsidRDefault="004C3934" w:rsidP="005B705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</w:tcPr>
          <w:p w:rsidR="004C3934" w:rsidRPr="002C3BA0" w:rsidRDefault="00A515AF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Бюджетный отдел</w:t>
            </w:r>
            <w:r w:rsidR="004C3934" w:rsidRPr="00AE44E0">
              <w:rPr>
                <w:sz w:val="22"/>
              </w:rPr>
              <w:t xml:space="preserve"> на основании данных ГРБС</w:t>
            </w:r>
          </w:p>
        </w:tc>
        <w:tc>
          <w:tcPr>
            <w:tcW w:w="2160" w:type="dxa"/>
          </w:tcPr>
          <w:p w:rsidR="004C3934" w:rsidRPr="002C3BA0" w:rsidRDefault="004C3934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Наличие административных правонарушений свидетельствует о низком уровне финансового менеджмента</w:t>
            </w:r>
          </w:p>
          <w:p w:rsidR="004C3934" w:rsidRPr="002C3BA0" w:rsidRDefault="004C3934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snapToGrid w:val="0"/>
                <w:color w:val="000000"/>
                <w:sz w:val="22"/>
              </w:rPr>
              <w:t>Показатель рассчитывается за год.</w:t>
            </w:r>
          </w:p>
        </w:tc>
      </w:tr>
      <w:tr w:rsidR="00AE44E0" w:rsidTr="005B7050">
        <w:tc>
          <w:tcPr>
            <w:tcW w:w="2699" w:type="dxa"/>
          </w:tcPr>
          <w:p w:rsidR="00AE44E0" w:rsidRDefault="00AE44E0" w:rsidP="005B7050">
            <w:pPr>
              <w:rPr>
                <w:rFonts w:ascii="Times New Roman CYR" w:hAnsi="Times New Roman CYR"/>
                <w:snapToGrid w:val="0"/>
                <w:color w:val="000000"/>
              </w:rPr>
            </w:pPr>
            <w:r w:rsidRPr="00EE60DB">
              <w:rPr>
                <w:rFonts w:ascii="Times New Roman CYR" w:hAnsi="Times New Roman CYR"/>
                <w:snapToGrid w:val="0"/>
                <w:color w:val="000000"/>
              </w:rPr>
              <w:t>5.</w:t>
            </w:r>
            <w:r>
              <w:rPr>
                <w:rFonts w:ascii="Times New Roman CYR" w:hAnsi="Times New Roman CYR"/>
                <w:snapToGrid w:val="0"/>
                <w:color w:val="000000"/>
              </w:rPr>
              <w:t>5</w:t>
            </w:r>
            <w:r w:rsidRPr="00EE60DB">
              <w:rPr>
                <w:rFonts w:ascii="Times New Roman CYR" w:hAnsi="Times New Roman CYR"/>
                <w:snapToGrid w:val="0"/>
                <w:color w:val="000000"/>
              </w:rPr>
              <w:t>.</w:t>
            </w:r>
            <w:r>
              <w:rPr>
                <w:rFonts w:ascii="Times New Roman CYR" w:hAnsi="Times New Roman CYR"/>
                <w:snapToGrid w:val="0"/>
                <w:color w:val="000000"/>
              </w:rPr>
              <w:t xml:space="preserve"> </w:t>
            </w:r>
            <w:r w:rsidRPr="00BB4AD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Проведение инвентаризаций</w:t>
            </w:r>
          </w:p>
        </w:tc>
        <w:tc>
          <w:tcPr>
            <w:tcW w:w="2701" w:type="dxa"/>
          </w:tcPr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Наличие в годовой бюджетной отчетности за отчетный финансовый год заполненной таблицы «Сведения о проведении инвентаризаций» по форме, утвержденной</w:t>
            </w:r>
            <w:r>
              <w:rPr>
                <w:snapToGrid w:val="0"/>
                <w:color w:val="000000"/>
                <w:sz w:val="22"/>
              </w:rPr>
              <w:t xml:space="preserve"> Инструкцией о </w:t>
            </w:r>
            <w:r>
              <w:rPr>
                <w:snapToGrid w:val="0"/>
                <w:color w:val="000000"/>
                <w:sz w:val="22"/>
              </w:rPr>
              <w:lastRenderedPageBreak/>
              <w:t xml:space="preserve">составлении и представлении годовой, квартальной и месячной отчетности об исполнении бюджетов бюджетной системы Российской Федерации (далее – таблица </w:t>
            </w:r>
            <w:r>
              <w:rPr>
                <w:sz w:val="22"/>
              </w:rPr>
              <w:t>«Сведения о проведении инвентаризаций»</w:t>
            </w:r>
            <w:r>
              <w:rPr>
                <w:snapToGrid w:val="0"/>
                <w:color w:val="000000"/>
                <w:sz w:val="22"/>
              </w:rPr>
              <w:t>)</w:t>
            </w:r>
          </w:p>
        </w:tc>
        <w:tc>
          <w:tcPr>
            <w:tcW w:w="900" w:type="dxa"/>
            <w:vAlign w:val="center"/>
          </w:tcPr>
          <w:p w:rsidR="00AE44E0" w:rsidRDefault="00AE44E0" w:rsidP="005B705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Align w:val="center"/>
          </w:tcPr>
          <w:p w:rsidR="00AE44E0" w:rsidRPr="00D85D2B" w:rsidRDefault="00AE44E0" w:rsidP="005B7050">
            <w:pPr>
              <w:jc w:val="center"/>
            </w:pPr>
            <w:r w:rsidRPr="00D85D2B">
              <w:t>10</w:t>
            </w:r>
          </w:p>
          <w:p w:rsidR="00AE44E0" w:rsidRDefault="00AE44E0" w:rsidP="005B7050">
            <w:pPr>
              <w:jc w:val="center"/>
              <w:rPr>
                <w:sz w:val="22"/>
              </w:rPr>
            </w:pPr>
          </w:p>
        </w:tc>
        <w:tc>
          <w:tcPr>
            <w:tcW w:w="4140" w:type="dxa"/>
            <w:vAlign w:val="center"/>
          </w:tcPr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)=1, если таблица «Сведения о проведении инвентаризаций» заполнена и соответствует </w:t>
            </w:r>
            <w:r>
              <w:rPr>
                <w:snapToGrid w:val="0"/>
                <w:color w:val="000000"/>
                <w:sz w:val="22"/>
              </w:rPr>
              <w:t>требованиям Инструкции о составлении и представлении годовой, квартальной и месячной отчетности об исполнении бюджетов бюджетной системы Российской Федерации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)=0, если таблица «Сведения о проведении инвентаризаций»  не заполнена или не соответствует </w:t>
            </w:r>
            <w:r>
              <w:rPr>
                <w:snapToGrid w:val="0"/>
                <w:color w:val="000000"/>
                <w:sz w:val="22"/>
              </w:rPr>
              <w:t>требованиям Инструкции о составлении и представлении годовой, квартальной и месячной отчетности об исполнении бюджетов бюджетной системы Российской Федерации</w:t>
            </w:r>
          </w:p>
        </w:tc>
        <w:tc>
          <w:tcPr>
            <w:tcW w:w="2160" w:type="dxa"/>
          </w:tcPr>
          <w:p w:rsidR="00AE44E0" w:rsidRPr="00CE1F92" w:rsidRDefault="00AE44E0" w:rsidP="0016109B">
            <w:pPr>
              <w:jc w:val="both"/>
            </w:pPr>
            <w:r>
              <w:rPr>
                <w:sz w:val="22"/>
              </w:rPr>
              <w:lastRenderedPageBreak/>
              <w:t xml:space="preserve">Отдел учета исполнения бюджета  - </w:t>
            </w:r>
            <w:r w:rsidRPr="006E337B">
              <w:rPr>
                <w:sz w:val="22"/>
              </w:rPr>
              <w:t>главная бухгалтерия</w:t>
            </w:r>
          </w:p>
        </w:tc>
        <w:tc>
          <w:tcPr>
            <w:tcW w:w="2160" w:type="dxa"/>
          </w:tcPr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Позитивно расценивается факт наличия заполненной таблицы «Сведения о проведении инвентаризаций» и ее качества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  <w:p w:rsidR="00AE44E0" w:rsidRDefault="00AE44E0" w:rsidP="005B7050">
            <w:pPr>
              <w:jc w:val="both"/>
              <w:rPr>
                <w:sz w:val="22"/>
              </w:rPr>
            </w:pPr>
            <w:r w:rsidRPr="00B0128F">
              <w:rPr>
                <w:sz w:val="22"/>
              </w:rPr>
              <w:t xml:space="preserve"> (код формы по ОКУД 0503160, таблица 6)</w:t>
            </w:r>
            <w:r>
              <w:rPr>
                <w:sz w:val="22"/>
              </w:rPr>
              <w:t>.</w:t>
            </w:r>
          </w:p>
        </w:tc>
      </w:tr>
      <w:tr w:rsidR="00AE44E0" w:rsidTr="005B7050">
        <w:tc>
          <w:tcPr>
            <w:tcW w:w="2699" w:type="dxa"/>
          </w:tcPr>
          <w:p w:rsidR="00AE44E0" w:rsidRPr="0055327C" w:rsidRDefault="00AE44E0" w:rsidP="005B7050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EE60DB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6</w:t>
            </w:r>
            <w:r w:rsidRPr="00C24E12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t>.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Доля недостач и хищений денежных средств и материальных ценностей</w:t>
            </w:r>
          </w:p>
        </w:tc>
        <w:tc>
          <w:tcPr>
            <w:tcW w:w="2701" w:type="dxa"/>
          </w:tcPr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 = 100 *</w:t>
            </w:r>
            <w:r>
              <w:rPr>
                <w:sz w:val="22"/>
                <w:lang w:val="en-US"/>
              </w:rPr>
              <w:t>T</w:t>
            </w:r>
            <w:r>
              <w:rPr>
                <w:sz w:val="22"/>
              </w:rPr>
              <w:t>/(</w:t>
            </w:r>
            <w:r>
              <w:rPr>
                <w:sz w:val="22"/>
                <w:lang w:val="en-US"/>
              </w:rPr>
              <w:t>O</w:t>
            </w:r>
            <w:r>
              <w:rPr>
                <w:sz w:val="22"/>
              </w:rPr>
              <w:t>+</w:t>
            </w:r>
            <w:r>
              <w:rPr>
                <w:sz w:val="22"/>
                <w:lang w:val="en-US"/>
              </w:rPr>
              <w:t>N</w:t>
            </w:r>
            <w:r>
              <w:rPr>
                <w:sz w:val="22"/>
              </w:rPr>
              <w:t>+</w:t>
            </w:r>
            <w:r>
              <w:rPr>
                <w:sz w:val="22"/>
                <w:lang w:val="en-US"/>
              </w:rPr>
              <w:t>M</w:t>
            </w:r>
            <w:r>
              <w:rPr>
                <w:sz w:val="22"/>
              </w:rPr>
              <w:t>+А+</w:t>
            </w:r>
            <w:r>
              <w:rPr>
                <w:sz w:val="22"/>
                <w:lang w:val="en-US"/>
              </w:rPr>
              <w:t>R</w:t>
            </w:r>
            <w:r>
              <w:rPr>
                <w:sz w:val="22"/>
              </w:rPr>
              <w:t>+</w:t>
            </w:r>
            <w:r>
              <w:rPr>
                <w:sz w:val="22"/>
                <w:lang w:val="en-US"/>
              </w:rPr>
              <w:t>S</w:t>
            </w:r>
            <w:r>
              <w:rPr>
                <w:sz w:val="22"/>
              </w:rPr>
              <w:t>+</w:t>
            </w:r>
            <w:r>
              <w:rPr>
                <w:sz w:val="22"/>
                <w:lang w:val="en-US"/>
              </w:rPr>
              <w:t>V</w:t>
            </w:r>
            <w:r>
              <w:rPr>
                <w:sz w:val="22"/>
              </w:rPr>
              <w:t>), где</w:t>
            </w: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T</w:t>
            </w:r>
            <w:r>
              <w:rPr>
                <w:sz w:val="22"/>
              </w:rPr>
              <w:t xml:space="preserve"> – сумма установленных недостач и хищений денежных средств и материальных ценностей у ГРБС в отчетном финансовом году</w:t>
            </w: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</w:rPr>
              <w:t>О – основные средства (остаточная стоимость) ГРБС</w:t>
            </w: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N</w:t>
            </w:r>
            <w:r>
              <w:rPr>
                <w:sz w:val="22"/>
              </w:rPr>
              <w:t xml:space="preserve"> – нематериальные активы (остаточная стоимость) ГРБС</w:t>
            </w: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M</w:t>
            </w:r>
            <w:r>
              <w:rPr>
                <w:sz w:val="22"/>
              </w:rPr>
              <w:t xml:space="preserve"> – материальные запасы </w:t>
            </w:r>
            <w:r>
              <w:rPr>
                <w:sz w:val="22"/>
              </w:rPr>
              <w:lastRenderedPageBreak/>
              <w:t>ГРБС</w:t>
            </w: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A</w:t>
            </w:r>
            <w:r>
              <w:rPr>
                <w:sz w:val="22"/>
              </w:rPr>
              <w:t xml:space="preserve"> – вложения ГРБС в нефинансовые активы</w:t>
            </w: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R</w:t>
            </w:r>
            <w:r>
              <w:rPr>
                <w:sz w:val="22"/>
              </w:rPr>
              <w:t xml:space="preserve"> – нефинансовые активы ГРБС в пути</w:t>
            </w: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S</w:t>
            </w:r>
            <w:r>
              <w:rPr>
                <w:sz w:val="22"/>
              </w:rPr>
              <w:t xml:space="preserve"> – денежные средства ГРБС</w:t>
            </w: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  <w:lang w:val="en-US"/>
              </w:rPr>
              <w:t>V</w:t>
            </w:r>
            <w:r>
              <w:rPr>
                <w:sz w:val="22"/>
              </w:rPr>
              <w:t xml:space="preserve"> – финансовые вложения ГРБС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</w:tcPr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 </w:t>
            </w: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</w:rPr>
              <w:t xml:space="preserve">    %</w:t>
            </w:r>
          </w:p>
        </w:tc>
        <w:tc>
          <w:tcPr>
            <w:tcW w:w="1080" w:type="dxa"/>
          </w:tcPr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</w:p>
          <w:p w:rsidR="00AE44E0" w:rsidRPr="00D85D2B" w:rsidRDefault="00AE44E0" w:rsidP="005B7050">
            <w:pPr>
              <w:jc w:val="center"/>
            </w:pPr>
            <w:r>
              <w:rPr>
                <w:sz w:val="22"/>
              </w:rPr>
              <w:t>15</w:t>
            </w:r>
          </w:p>
          <w:p w:rsidR="00AE44E0" w:rsidRDefault="00AE44E0" w:rsidP="005B7050">
            <w:pPr>
              <w:rPr>
                <w:sz w:val="22"/>
              </w:rPr>
            </w:pPr>
          </w:p>
        </w:tc>
        <w:tc>
          <w:tcPr>
            <w:tcW w:w="4140" w:type="dxa"/>
          </w:tcPr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)=1, если Р=0,</w:t>
            </w:r>
          </w:p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)=0, если Р</w:t>
            </w:r>
            <w:r w:rsidRPr="00322293">
              <w:rPr>
                <w:sz w:val="22"/>
              </w:rPr>
              <w:t>&gt;</w:t>
            </w:r>
            <w:r>
              <w:rPr>
                <w:sz w:val="22"/>
              </w:rPr>
              <w:t>0,</w:t>
            </w:r>
          </w:p>
          <w:p w:rsidR="00AE44E0" w:rsidRDefault="00AE44E0" w:rsidP="005B7050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Отдел учета исполнения бюджета  - </w:t>
            </w:r>
            <w:r w:rsidRPr="006E337B">
              <w:rPr>
                <w:sz w:val="22"/>
              </w:rPr>
              <w:t xml:space="preserve">главная </w:t>
            </w:r>
            <w:r w:rsidRPr="00AE44E0">
              <w:rPr>
                <w:sz w:val="22"/>
              </w:rPr>
              <w:t>бухгалтерия  на основании годовой бюджетной отчетности ГРБС</w:t>
            </w:r>
          </w:p>
          <w:p w:rsidR="00AE44E0" w:rsidRDefault="00AE44E0" w:rsidP="005B7050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</w:rPr>
              <w:t>Наличие сумм установленных недостач и хищений денежных средств и материальных ценностей у ГРБС в отчетном финансовом году свидетельствует о низком качестве финансового менеджмента.</w:t>
            </w: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нулю.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Показатель рассчитывается ежегодно.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  <w:r w:rsidRPr="00B0128F">
              <w:rPr>
                <w:sz w:val="22"/>
              </w:rPr>
              <w:t xml:space="preserve"> (код формы по ОКУД 0503176</w:t>
            </w:r>
            <w:r>
              <w:rPr>
                <w:sz w:val="22"/>
              </w:rPr>
              <w:t>, баланс ОКУД 0503130</w:t>
            </w:r>
            <w:r w:rsidRPr="00B0128F">
              <w:rPr>
                <w:sz w:val="22"/>
              </w:rPr>
              <w:t>)</w:t>
            </w:r>
            <w:r>
              <w:rPr>
                <w:sz w:val="22"/>
              </w:rPr>
              <w:t>.</w:t>
            </w:r>
          </w:p>
        </w:tc>
      </w:tr>
      <w:tr w:rsidR="00AE44E0" w:rsidTr="005B7050">
        <w:tc>
          <w:tcPr>
            <w:tcW w:w="2699" w:type="dxa"/>
          </w:tcPr>
          <w:p w:rsidR="00AE44E0" w:rsidRPr="0055327C" w:rsidRDefault="00AE44E0" w:rsidP="005B7050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F915F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7</w:t>
            </w:r>
            <w:r w:rsidRPr="00F915F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Качество правового акта ГРБС о порядке ведения мониторинга результатов деятельности (результативности бюджетных расходов, качества предоставляемых услуг) подведомственных РБС и </w:t>
            </w:r>
            <w:r w:rsidRPr="00857E8E">
              <w:rPr>
                <w:snapToGrid w:val="0"/>
                <w:color w:val="000000"/>
                <w:sz w:val="22"/>
                <w:szCs w:val="22"/>
              </w:rPr>
              <w:t>ПБС</w:t>
            </w:r>
          </w:p>
        </w:tc>
        <w:tc>
          <w:tcPr>
            <w:tcW w:w="2701" w:type="dxa"/>
          </w:tcPr>
          <w:p w:rsidR="00AE44E0" w:rsidRPr="0055327C" w:rsidRDefault="00AE44E0" w:rsidP="005B7050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 xml:space="preserve">Наличие правового акта ГРБС, обеспечивающего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наличие </w:t>
            </w:r>
            <w:r w:rsidRPr="0055327C">
              <w:rPr>
                <w:sz w:val="22"/>
                <w:szCs w:val="22"/>
              </w:rPr>
              <w:t xml:space="preserve">процедур и порядка осуществления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РБС и </w:t>
            </w:r>
            <w:r w:rsidRPr="00857E8E">
              <w:rPr>
                <w:snapToGrid w:val="0"/>
                <w:color w:val="000000"/>
                <w:sz w:val="22"/>
                <w:szCs w:val="22"/>
              </w:rPr>
              <w:t>ПБС</w:t>
            </w:r>
          </w:p>
        </w:tc>
        <w:tc>
          <w:tcPr>
            <w:tcW w:w="900" w:type="dxa"/>
            <w:vAlign w:val="center"/>
          </w:tcPr>
          <w:p w:rsidR="00AE44E0" w:rsidRDefault="00AE44E0" w:rsidP="005B705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</w:p>
          <w:p w:rsidR="00AE44E0" w:rsidRPr="00D85D2B" w:rsidRDefault="00AE44E0" w:rsidP="005B7050">
            <w:pPr>
              <w:jc w:val="center"/>
            </w:pPr>
            <w:r>
              <w:t>2</w:t>
            </w:r>
            <w:r w:rsidRPr="00D85D2B">
              <w:t>0</w:t>
            </w:r>
          </w:p>
          <w:p w:rsidR="00AE44E0" w:rsidRPr="00BE3D9B" w:rsidRDefault="00AE44E0" w:rsidP="005B7050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Align w:val="center"/>
          </w:tcPr>
          <w:p w:rsidR="00AE44E0" w:rsidRPr="0055327C" w:rsidRDefault="00AE44E0" w:rsidP="005B7050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  <w:lang w:val="en-US"/>
              </w:rPr>
              <w:t>E</w:t>
            </w:r>
            <w:r w:rsidRPr="0055327C">
              <w:rPr>
                <w:sz w:val="22"/>
                <w:szCs w:val="22"/>
              </w:rPr>
              <w:t>(</w:t>
            </w:r>
            <w:r w:rsidRPr="0055327C">
              <w:rPr>
                <w:sz w:val="22"/>
                <w:szCs w:val="22"/>
                <w:lang w:val="en-US"/>
              </w:rPr>
              <w:t>P</w:t>
            </w:r>
            <w:r w:rsidRPr="0055327C">
              <w:rPr>
                <w:sz w:val="22"/>
                <w:szCs w:val="22"/>
              </w:rPr>
              <w:t xml:space="preserve">)=1, если правовой акт ГРБС утвержден и содержит описание процедур и порядка осуществления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РБС и 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>ПБС</w:t>
            </w:r>
            <w:r w:rsidRPr="0055327C">
              <w:rPr>
                <w:sz w:val="22"/>
                <w:szCs w:val="22"/>
              </w:rPr>
              <w:t>;</w:t>
            </w:r>
          </w:p>
          <w:p w:rsidR="00AE44E0" w:rsidRPr="0055327C" w:rsidRDefault="00AE44E0" w:rsidP="005B7050">
            <w:pPr>
              <w:jc w:val="both"/>
              <w:rPr>
                <w:sz w:val="22"/>
                <w:szCs w:val="22"/>
              </w:rPr>
            </w:pPr>
          </w:p>
          <w:p w:rsidR="00AE44E0" w:rsidRPr="00322293" w:rsidRDefault="00AE44E0" w:rsidP="005B7050">
            <w:pPr>
              <w:rPr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sz w:val="22"/>
                <w:szCs w:val="22"/>
                <w:lang w:val="en-US"/>
              </w:rPr>
              <w:t>E</w:t>
            </w:r>
            <w:r w:rsidRPr="0055327C">
              <w:rPr>
                <w:sz w:val="22"/>
                <w:szCs w:val="22"/>
              </w:rPr>
              <w:t>(</w:t>
            </w:r>
            <w:r w:rsidRPr="0055327C">
              <w:rPr>
                <w:sz w:val="22"/>
                <w:szCs w:val="22"/>
                <w:lang w:val="en-US"/>
              </w:rPr>
              <w:t>P</w:t>
            </w:r>
            <w:r w:rsidRPr="0055327C">
              <w:rPr>
                <w:sz w:val="22"/>
                <w:szCs w:val="22"/>
              </w:rPr>
              <w:t xml:space="preserve">)=0, если правовой акт ГРБС не утвержден или не содержит описание процедур и порядка осуществления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РБС и 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>ПБС</w:t>
            </w:r>
          </w:p>
          <w:p w:rsidR="00AE44E0" w:rsidRPr="00322293" w:rsidRDefault="00AE44E0" w:rsidP="005B7050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AE44E0" w:rsidRDefault="00AE44E0" w:rsidP="005B7050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ГРБС, не имеющих подведомственной сети, вес данного показателя пропорционально распределяется по остальным показателям качества финансового менеджмента.</w:t>
            </w:r>
          </w:p>
          <w:p w:rsidR="00AE44E0" w:rsidRPr="00895D1C" w:rsidRDefault="00AE44E0" w:rsidP="005B7050">
            <w:pPr>
              <w:rPr>
                <w:snapToGrid w:val="0"/>
                <w:color w:val="000000"/>
                <w:sz w:val="22"/>
              </w:rPr>
            </w:pPr>
          </w:p>
          <w:p w:rsidR="00AE44E0" w:rsidRPr="00895D1C" w:rsidRDefault="00AE44E0" w:rsidP="005B7050">
            <w:pPr>
              <w:rPr>
                <w:snapToGrid w:val="0"/>
                <w:color w:val="000000"/>
                <w:sz w:val="22"/>
              </w:rPr>
            </w:pPr>
          </w:p>
          <w:p w:rsidR="00AE44E0" w:rsidRPr="00895D1C" w:rsidRDefault="00AE44E0" w:rsidP="005B7050">
            <w:pPr>
              <w:rPr>
                <w:snapToGrid w:val="0"/>
                <w:color w:val="000000"/>
                <w:sz w:val="22"/>
              </w:rPr>
            </w:pPr>
          </w:p>
          <w:p w:rsidR="00AE44E0" w:rsidRPr="00895D1C" w:rsidRDefault="00AE44E0" w:rsidP="005B7050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AE44E0" w:rsidRPr="00CE1F92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lastRenderedPageBreak/>
              <w:t>Бюджетный отдел</w:t>
            </w:r>
            <w:r w:rsidRPr="00CE1F92">
              <w:rPr>
                <w:sz w:val="22"/>
              </w:rPr>
              <w:t xml:space="preserve"> на основании данных ГРБС</w:t>
            </w:r>
            <w:r>
              <w:rPr>
                <w:sz w:val="22"/>
              </w:rPr>
              <w:t>.</w:t>
            </w:r>
          </w:p>
        </w:tc>
        <w:tc>
          <w:tcPr>
            <w:tcW w:w="2160" w:type="dxa"/>
          </w:tcPr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правового акта ГРБС 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порядке осуществления мониторинга результатов деятельности (результативности бюджетных расходов, качества предоставляемых услуг) подведомственных РБС и </w:t>
            </w:r>
            <w:r>
              <w:rPr>
                <w:snapToGrid w:val="0"/>
                <w:color w:val="000000"/>
                <w:sz w:val="22"/>
              </w:rPr>
              <w:t>ПБС</w:t>
            </w:r>
            <w:r>
              <w:rPr>
                <w:sz w:val="22"/>
              </w:rPr>
              <w:t xml:space="preserve"> является положительным </w:t>
            </w:r>
            <w:r>
              <w:rPr>
                <w:sz w:val="22"/>
              </w:rPr>
              <w:lastRenderedPageBreak/>
              <w:t>фактором, способствующим повышению качества финансового менеджмента.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  <w:p w:rsidR="00AE44E0" w:rsidRPr="00B0128F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Предоставляются копии документов.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  <w:p w:rsidR="00AE44E0" w:rsidRPr="00B0128F" w:rsidRDefault="00AE44E0" w:rsidP="005B7050">
            <w:pPr>
              <w:jc w:val="both"/>
              <w:rPr>
                <w:sz w:val="22"/>
              </w:rPr>
            </w:pPr>
          </w:p>
        </w:tc>
      </w:tr>
      <w:tr w:rsidR="00AE44E0" w:rsidTr="005B7050">
        <w:tc>
          <w:tcPr>
            <w:tcW w:w="2699" w:type="dxa"/>
          </w:tcPr>
          <w:p w:rsidR="00AE44E0" w:rsidRPr="00D85D2B" w:rsidRDefault="00AE44E0" w:rsidP="005B7050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D85D2B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lastRenderedPageBreak/>
              <w:t>6. Исполнение судебных актов</w:t>
            </w:r>
          </w:p>
        </w:tc>
        <w:tc>
          <w:tcPr>
            <w:tcW w:w="2701" w:type="dxa"/>
          </w:tcPr>
          <w:p w:rsidR="00AE44E0" w:rsidRPr="00D85D2B" w:rsidRDefault="00AE44E0" w:rsidP="005B705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AE44E0" w:rsidRPr="00D85D2B" w:rsidRDefault="00AE44E0" w:rsidP="005B70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AE44E0" w:rsidRPr="00D85D2B" w:rsidRDefault="00AE44E0" w:rsidP="005B7050">
            <w:pPr>
              <w:jc w:val="center"/>
              <w:rPr>
                <w:b/>
                <w:sz w:val="22"/>
                <w:szCs w:val="22"/>
              </w:rPr>
            </w:pPr>
            <w:r w:rsidRPr="00D85D2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0" w:type="dxa"/>
            <w:vAlign w:val="center"/>
          </w:tcPr>
          <w:p w:rsidR="00AE44E0" w:rsidRPr="00D85D2B" w:rsidRDefault="00AE44E0" w:rsidP="005B70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AE44E0" w:rsidRPr="00D85D2B" w:rsidRDefault="00AE44E0" w:rsidP="005B705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AE44E0" w:rsidRPr="00D85D2B" w:rsidRDefault="00AE44E0" w:rsidP="005B7050">
            <w:pPr>
              <w:jc w:val="both"/>
              <w:rPr>
                <w:b/>
                <w:sz w:val="22"/>
                <w:szCs w:val="22"/>
              </w:rPr>
            </w:pPr>
            <w:r w:rsidRPr="00D85D2B">
              <w:rPr>
                <w:b/>
                <w:sz w:val="22"/>
                <w:szCs w:val="22"/>
              </w:rPr>
              <w:t>Показатели группы рассчитываются ежегодно</w:t>
            </w:r>
          </w:p>
        </w:tc>
      </w:tr>
      <w:tr w:rsidR="00AE44E0" w:rsidTr="005B7050">
        <w:tc>
          <w:tcPr>
            <w:tcW w:w="2699" w:type="dxa"/>
          </w:tcPr>
          <w:p w:rsidR="00AE44E0" w:rsidRPr="00891866" w:rsidRDefault="00AE44E0" w:rsidP="005B7050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6.1. Иски</w:t>
            </w:r>
            <w:r w:rsidRPr="0089186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о возмещении ущерба (в денежном выражении)</w:t>
            </w:r>
          </w:p>
        </w:tc>
        <w:tc>
          <w:tcPr>
            <w:tcW w:w="2701" w:type="dxa"/>
          </w:tcPr>
          <w:p w:rsidR="00AE44E0" w:rsidRPr="00891866" w:rsidRDefault="00AE44E0" w:rsidP="005B7050">
            <w:pPr>
              <w:jc w:val="both"/>
              <w:rPr>
                <w:sz w:val="22"/>
              </w:rPr>
            </w:pPr>
            <w:r w:rsidRPr="00891866">
              <w:rPr>
                <w:sz w:val="22"/>
              </w:rPr>
              <w:t xml:space="preserve">Р = 100*Su / Sp, </w:t>
            </w:r>
          </w:p>
          <w:p w:rsidR="00AE44E0" w:rsidRPr="00891866" w:rsidRDefault="00AE44E0" w:rsidP="005B7050">
            <w:pPr>
              <w:jc w:val="both"/>
              <w:rPr>
                <w:sz w:val="22"/>
              </w:rPr>
            </w:pPr>
            <w:r w:rsidRPr="00891866">
              <w:rPr>
                <w:sz w:val="22"/>
              </w:rPr>
              <w:t xml:space="preserve">где Su – общая сумма исковых требований в денежном выражении, </w:t>
            </w:r>
            <w:r w:rsidRPr="00891866">
              <w:rPr>
                <w:sz w:val="22"/>
                <w:u w:val="single"/>
              </w:rPr>
              <w:t>определенная судом к взысканию по судебным актам</w:t>
            </w:r>
            <w:r w:rsidRPr="00891866">
              <w:rPr>
                <w:sz w:val="22"/>
              </w:rPr>
              <w:t>, вступившим в законную силу в отчетном периоде, по</w:t>
            </w:r>
            <w:r w:rsidRPr="00891866">
              <w:rPr>
                <w:b/>
                <w:sz w:val="22"/>
              </w:rPr>
              <w:t xml:space="preserve"> </w:t>
            </w:r>
            <w:r w:rsidRPr="00891866">
              <w:rPr>
                <w:sz w:val="22"/>
              </w:rPr>
              <w:t xml:space="preserve">исковым требованиям о возмещении ущерба от незаконных действий или </w:t>
            </w:r>
            <w:r w:rsidRPr="00891866">
              <w:rPr>
                <w:sz w:val="22"/>
              </w:rPr>
              <w:lastRenderedPageBreak/>
              <w:t xml:space="preserve">бездействия ГРБС или его должностных лиц </w:t>
            </w:r>
          </w:p>
          <w:p w:rsidR="00AE44E0" w:rsidRPr="00891866" w:rsidRDefault="00AE44E0" w:rsidP="005B7050">
            <w:pPr>
              <w:jc w:val="both"/>
              <w:rPr>
                <w:sz w:val="22"/>
              </w:rPr>
            </w:pPr>
            <w:r w:rsidRPr="00891866">
              <w:rPr>
                <w:sz w:val="22"/>
              </w:rPr>
              <w:t xml:space="preserve">Sp – общая сумма </w:t>
            </w:r>
            <w:r w:rsidRPr="00891866">
              <w:rPr>
                <w:sz w:val="22"/>
                <w:u w:val="single"/>
              </w:rPr>
              <w:t>заявленных</w:t>
            </w:r>
            <w:r w:rsidRPr="00891866">
              <w:rPr>
                <w:sz w:val="22"/>
              </w:rPr>
              <w:t xml:space="preserve"> исковых требований в денежном выражении, указанных в судебных решениях, вступивших в законную силу в отчетном периоде, по</w:t>
            </w:r>
            <w:r w:rsidRPr="00891866">
              <w:rPr>
                <w:snapToGrid w:val="0"/>
                <w:color w:val="000000"/>
                <w:sz w:val="22"/>
              </w:rPr>
              <w:t xml:space="preserve"> </w:t>
            </w:r>
            <w:r w:rsidRPr="00891866">
              <w:rPr>
                <w:sz w:val="22"/>
              </w:rPr>
              <w:t xml:space="preserve">исковым требованиям о возмещении ущерба от незаконных действий или бездействия ГРБС или его должностных лиц </w:t>
            </w:r>
          </w:p>
        </w:tc>
        <w:tc>
          <w:tcPr>
            <w:tcW w:w="900" w:type="dxa"/>
            <w:vAlign w:val="center"/>
          </w:tcPr>
          <w:p w:rsidR="00AE44E0" w:rsidRPr="00891866" w:rsidRDefault="00AE44E0" w:rsidP="005B7050">
            <w:pPr>
              <w:jc w:val="center"/>
              <w:rPr>
                <w:sz w:val="22"/>
              </w:rPr>
            </w:pPr>
            <w:r w:rsidRPr="00891866"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  <w:vAlign w:val="center"/>
          </w:tcPr>
          <w:p w:rsidR="00AE44E0" w:rsidRPr="00522E42" w:rsidRDefault="00AE44E0" w:rsidP="005B7050">
            <w:pPr>
              <w:jc w:val="center"/>
            </w:pPr>
            <w:r w:rsidRPr="00522E42">
              <w:t>25</w:t>
            </w:r>
          </w:p>
        </w:tc>
        <w:tc>
          <w:tcPr>
            <w:tcW w:w="4140" w:type="dxa"/>
          </w:tcPr>
          <w:p w:rsidR="00AE44E0" w:rsidRPr="00891866" w:rsidRDefault="00AE44E0" w:rsidP="005B7050">
            <w:pPr>
              <w:rPr>
                <w:sz w:val="22"/>
              </w:rPr>
            </w:pPr>
            <w:r w:rsidRPr="00891866">
              <w:rPr>
                <w:snapToGrid w:val="0"/>
                <w:color w:val="000000"/>
                <w:sz w:val="22"/>
                <w:lang w:val="en-US"/>
              </w:rPr>
              <w:t>E(P)=</w:t>
            </w:r>
            <w:r w:rsidRPr="00891866">
              <w:rPr>
                <w:snapToGrid w:val="0"/>
                <w:color w:val="000000"/>
                <w:position w:val="-68"/>
                <w:sz w:val="22"/>
                <w:lang w:val="en-US"/>
              </w:rPr>
              <w:object w:dxaOrig="3960" w:dyaOrig="1480">
                <v:shape id="_x0000_i1059" type="#_x0000_t75" style="width:197.75pt;height:73.9pt" o:ole="" fillcolor="window">
                  <v:imagedata r:id="rId67" o:title=""/>
                </v:shape>
                <o:OLEObject Type="Embed" ProgID="Equation.3" ShapeID="_x0000_i1059" DrawAspect="Content" ObjectID="_1530971777" r:id="rId68"/>
              </w:object>
            </w:r>
          </w:p>
        </w:tc>
        <w:tc>
          <w:tcPr>
            <w:tcW w:w="2160" w:type="dxa"/>
          </w:tcPr>
          <w:p w:rsidR="00AE44E0" w:rsidRP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Бюджетный отдел на основании данных ГРБС</w:t>
            </w:r>
          </w:p>
        </w:tc>
        <w:tc>
          <w:tcPr>
            <w:tcW w:w="2160" w:type="dxa"/>
          </w:tcPr>
          <w:p w:rsidR="00AE44E0" w:rsidRP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 xml:space="preserve">Показатель характеризует работу ГРБС в области правовой защиты  при предъявлении исков о возмещении ущерба от незаконных действий или бездействия ГРБС или его </w:t>
            </w:r>
            <w:r w:rsidRPr="00AE44E0">
              <w:rPr>
                <w:sz w:val="22"/>
              </w:rPr>
              <w:lastRenderedPageBreak/>
              <w:t xml:space="preserve">должностных лиц </w:t>
            </w:r>
          </w:p>
          <w:p w:rsidR="00AE44E0" w:rsidRPr="00AE44E0" w:rsidRDefault="00AE44E0" w:rsidP="005B7050">
            <w:pPr>
              <w:jc w:val="both"/>
              <w:rPr>
                <w:sz w:val="22"/>
              </w:rPr>
            </w:pPr>
          </w:p>
          <w:p w:rsidR="00AE44E0" w:rsidRP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Целевым ориентиром для ГРБС является значение показателя, меньшее или равное 50%.</w:t>
            </w:r>
          </w:p>
          <w:p w:rsidR="00AE44E0" w:rsidRPr="00AE44E0" w:rsidRDefault="00AE44E0" w:rsidP="005B7050">
            <w:pPr>
              <w:jc w:val="both"/>
              <w:rPr>
                <w:sz w:val="22"/>
              </w:rPr>
            </w:pPr>
          </w:p>
          <w:p w:rsidR="00AE44E0" w:rsidRP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Показатель рассчитывается ежегодно.</w:t>
            </w:r>
          </w:p>
          <w:p w:rsidR="00AE44E0" w:rsidRPr="00AE44E0" w:rsidRDefault="00AE44E0" w:rsidP="005B7050">
            <w:pPr>
              <w:jc w:val="both"/>
              <w:rPr>
                <w:snapToGrid w:val="0"/>
                <w:color w:val="000000"/>
                <w:sz w:val="22"/>
              </w:rPr>
            </w:pPr>
            <w:r w:rsidRPr="00AE44E0">
              <w:rPr>
                <w:sz w:val="22"/>
              </w:rPr>
              <w:t>В</w:t>
            </w:r>
            <w:r w:rsidRPr="00AE44E0">
              <w:rPr>
                <w:snapToGrid w:val="0"/>
                <w:color w:val="000000"/>
                <w:sz w:val="22"/>
              </w:rPr>
              <w:t xml:space="preserve"> соответствии с приложением № </w:t>
            </w:r>
            <w:r w:rsidR="00A26AE2">
              <w:rPr>
                <w:snapToGrid w:val="0"/>
                <w:color w:val="000000"/>
                <w:sz w:val="22"/>
              </w:rPr>
              <w:t xml:space="preserve">4 </w:t>
            </w:r>
            <w:r w:rsidRPr="00AE44E0">
              <w:rPr>
                <w:snapToGrid w:val="0"/>
                <w:color w:val="000000"/>
                <w:sz w:val="22"/>
              </w:rPr>
              <w:t>(гр.4/гр.3) к Положению.</w:t>
            </w:r>
          </w:p>
          <w:p w:rsidR="00AE44E0" w:rsidRPr="00AE44E0" w:rsidRDefault="00AE44E0" w:rsidP="005B7050">
            <w:pPr>
              <w:jc w:val="both"/>
              <w:rPr>
                <w:sz w:val="22"/>
              </w:rPr>
            </w:pPr>
          </w:p>
        </w:tc>
      </w:tr>
      <w:tr w:rsidR="00AE44E0" w:rsidTr="005B7050">
        <w:tc>
          <w:tcPr>
            <w:tcW w:w="2699" w:type="dxa"/>
          </w:tcPr>
          <w:p w:rsidR="00AE44E0" w:rsidRPr="00CE1F92" w:rsidRDefault="00AE44E0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6.2. Иски о взыскании задолженности (в денежном выражении)</w:t>
            </w:r>
          </w:p>
        </w:tc>
        <w:tc>
          <w:tcPr>
            <w:tcW w:w="2701" w:type="dxa"/>
          </w:tcPr>
          <w:p w:rsidR="00AE44E0" w:rsidRPr="00CE1F92" w:rsidRDefault="00AE44E0" w:rsidP="005B7050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 xml:space="preserve">Р = 100*Su / Sp, </w:t>
            </w:r>
          </w:p>
          <w:p w:rsidR="00AE44E0" w:rsidRPr="00CE1F92" w:rsidRDefault="00AE44E0" w:rsidP="005B7050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 xml:space="preserve">где Su – общая сумма исковых требований в денежном выражении, </w:t>
            </w:r>
            <w:r w:rsidRPr="00CE1F92">
              <w:rPr>
                <w:sz w:val="22"/>
                <w:u w:val="single"/>
              </w:rPr>
              <w:t>определенная судом к взысканию</w:t>
            </w:r>
            <w:r w:rsidRPr="00CE1F92">
              <w:rPr>
                <w:sz w:val="22"/>
              </w:rPr>
              <w:t xml:space="preserve"> по судебным актам, вступившим в законную силу в отчетном периоде, по</w:t>
            </w:r>
            <w:r w:rsidRPr="00CE1F92">
              <w:rPr>
                <w:b/>
                <w:sz w:val="22"/>
              </w:rPr>
              <w:t xml:space="preserve"> </w:t>
            </w:r>
            <w:r w:rsidRPr="00CE1F92">
              <w:rPr>
                <w:sz w:val="22"/>
              </w:rPr>
              <w:t xml:space="preserve">исковым требованиям к ГРБС, предъявленным в порядке субсидиарной </w:t>
            </w:r>
            <w:r w:rsidRPr="00CE1F92">
              <w:rPr>
                <w:sz w:val="22"/>
              </w:rPr>
              <w:lastRenderedPageBreak/>
              <w:t>ответственности по денежным обязательствам подведомственных ему получателей бюджетных средств</w:t>
            </w:r>
          </w:p>
          <w:p w:rsidR="00AE44E0" w:rsidRPr="00CE1F92" w:rsidRDefault="00AE44E0" w:rsidP="005B7050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 xml:space="preserve">Sp – общая сумма </w:t>
            </w:r>
            <w:r w:rsidRPr="00CE1F92">
              <w:rPr>
                <w:sz w:val="22"/>
                <w:u w:val="single"/>
              </w:rPr>
              <w:t>заявленных</w:t>
            </w:r>
            <w:r w:rsidRPr="00CE1F92">
              <w:rPr>
                <w:sz w:val="22"/>
              </w:rPr>
              <w:t xml:space="preserve"> исковых требований в денежном выражении, указанных в судебных актах, вступивших в законную силу в отчетном периоде, по</w:t>
            </w:r>
            <w:r w:rsidRPr="00CE1F92">
              <w:rPr>
                <w:snapToGrid w:val="0"/>
                <w:color w:val="000000"/>
                <w:sz w:val="22"/>
              </w:rPr>
              <w:t xml:space="preserve"> </w:t>
            </w:r>
            <w:r w:rsidRPr="00CE1F92">
              <w:rPr>
                <w:sz w:val="22"/>
              </w:rPr>
              <w:t>исковым требованиям к ГРБС, предъявленным в порядке субсидиарной ответственности по денежным обязательствам подведомственных ему получателей бюджетных средств</w:t>
            </w:r>
          </w:p>
        </w:tc>
        <w:tc>
          <w:tcPr>
            <w:tcW w:w="900" w:type="dxa"/>
          </w:tcPr>
          <w:p w:rsidR="00AE44E0" w:rsidRPr="00CE1F92" w:rsidRDefault="00AE44E0" w:rsidP="005B7050">
            <w:pPr>
              <w:rPr>
                <w:sz w:val="22"/>
              </w:rPr>
            </w:pPr>
          </w:p>
          <w:p w:rsidR="00AE44E0" w:rsidRPr="00CE1F92" w:rsidRDefault="00AE44E0" w:rsidP="005B7050">
            <w:pPr>
              <w:rPr>
                <w:sz w:val="22"/>
              </w:rPr>
            </w:pPr>
          </w:p>
          <w:p w:rsidR="00AE44E0" w:rsidRPr="00CE1F92" w:rsidRDefault="00AE44E0" w:rsidP="005B7050">
            <w:pPr>
              <w:rPr>
                <w:sz w:val="22"/>
              </w:rPr>
            </w:pPr>
            <w:r w:rsidRPr="00CE1F92">
              <w:rPr>
                <w:sz w:val="22"/>
              </w:rPr>
              <w:t xml:space="preserve">   %</w:t>
            </w:r>
          </w:p>
        </w:tc>
        <w:tc>
          <w:tcPr>
            <w:tcW w:w="1080" w:type="dxa"/>
          </w:tcPr>
          <w:p w:rsidR="00AE44E0" w:rsidRPr="00522E42" w:rsidRDefault="00AE44E0" w:rsidP="005B7050">
            <w:pPr>
              <w:jc w:val="center"/>
            </w:pPr>
          </w:p>
          <w:p w:rsidR="00AE44E0" w:rsidRPr="00522E42" w:rsidRDefault="00AE44E0" w:rsidP="005B7050">
            <w:pPr>
              <w:jc w:val="center"/>
            </w:pPr>
          </w:p>
          <w:p w:rsidR="00AE44E0" w:rsidRPr="00522E42" w:rsidRDefault="00AE44E0" w:rsidP="005B7050">
            <w:pPr>
              <w:jc w:val="center"/>
            </w:pPr>
            <w:r w:rsidRPr="00522E42">
              <w:t>25</w:t>
            </w:r>
          </w:p>
        </w:tc>
        <w:tc>
          <w:tcPr>
            <w:tcW w:w="4140" w:type="dxa"/>
          </w:tcPr>
          <w:p w:rsidR="00AE44E0" w:rsidRDefault="00AE44E0" w:rsidP="005B7050">
            <w:pPr>
              <w:jc w:val="center"/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E(P)=</w:t>
            </w:r>
            <w:r>
              <w:rPr>
                <w:sz w:val="22"/>
              </w:rPr>
              <w:t xml:space="preserve"> </w:t>
            </w:r>
            <w:r w:rsidRPr="00F65E1A">
              <w:rPr>
                <w:snapToGrid w:val="0"/>
                <w:color w:val="000000"/>
                <w:position w:val="-68"/>
                <w:sz w:val="22"/>
                <w:lang w:val="en-US"/>
              </w:rPr>
              <w:object w:dxaOrig="4000" w:dyaOrig="1480">
                <v:shape id="_x0000_i1060" type="#_x0000_t75" style="width:200.65pt;height:73.9pt" o:ole="" fillcolor="window">
                  <v:imagedata r:id="rId69" o:title=""/>
                </v:shape>
                <o:OLEObject Type="Embed" ProgID="Equation.3" ShapeID="_x0000_i1060" DrawAspect="Content" ObjectID="_1530971778" r:id="rId70"/>
              </w:object>
            </w:r>
          </w:p>
        </w:tc>
        <w:tc>
          <w:tcPr>
            <w:tcW w:w="2160" w:type="dxa"/>
          </w:tcPr>
          <w:p w:rsid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Бюджетный отдел</w:t>
            </w:r>
            <w:r w:rsidRPr="00AE44E0">
              <w:rPr>
                <w:b/>
                <w:sz w:val="22"/>
              </w:rPr>
              <w:t xml:space="preserve"> </w:t>
            </w:r>
            <w:r w:rsidRPr="00AE44E0">
              <w:rPr>
                <w:sz w:val="22"/>
              </w:rPr>
              <w:t>на основании данных ГРБС</w:t>
            </w:r>
          </w:p>
        </w:tc>
        <w:tc>
          <w:tcPr>
            <w:tcW w:w="2160" w:type="dxa"/>
          </w:tcPr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Показатель характеризует работу ГРБС в области правовой защиты  по искам к ГРБС, предъявленным в порядке субсидиарной ответственности по денежным обязательствам </w:t>
            </w:r>
            <w:r>
              <w:rPr>
                <w:sz w:val="22"/>
              </w:rPr>
              <w:lastRenderedPageBreak/>
              <w:t xml:space="preserve">подведомственных ему получателей бюджетных средств 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меньшее или равное 50%.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AE44E0" w:rsidRDefault="00AE44E0" w:rsidP="00A26AE2">
            <w:pPr>
              <w:jc w:val="both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</w:t>
            </w:r>
            <w:r w:rsidRPr="00511A51">
              <w:rPr>
                <w:snapToGrid w:val="0"/>
                <w:color w:val="000000"/>
                <w:sz w:val="22"/>
              </w:rPr>
              <w:t xml:space="preserve"> </w:t>
            </w:r>
            <w:r w:rsidR="00A26AE2">
              <w:rPr>
                <w:snapToGrid w:val="0"/>
                <w:color w:val="000000"/>
                <w:sz w:val="22"/>
              </w:rPr>
              <w:t>4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511A51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</w:rPr>
              <w:t>гр.4/гр.3) к Положению.</w:t>
            </w:r>
          </w:p>
        </w:tc>
      </w:tr>
      <w:tr w:rsidR="00AE44E0" w:rsidTr="005B7050">
        <w:tc>
          <w:tcPr>
            <w:tcW w:w="2699" w:type="dxa"/>
          </w:tcPr>
          <w:p w:rsidR="00AE44E0" w:rsidRPr="00AE44E0" w:rsidRDefault="00AE44E0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AE44E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6.3. Иски по денежным обязательствам получателей средств бюджета Белокалитвинского района (в денежном выражении)</w:t>
            </w:r>
          </w:p>
        </w:tc>
        <w:tc>
          <w:tcPr>
            <w:tcW w:w="2701" w:type="dxa"/>
          </w:tcPr>
          <w:p w:rsidR="00AE44E0" w:rsidRPr="00CE1F92" w:rsidRDefault="00AE44E0" w:rsidP="005B7050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 xml:space="preserve">Р = 100* Su / Sp, </w:t>
            </w:r>
          </w:p>
          <w:p w:rsidR="00AE44E0" w:rsidRPr="00CE1F92" w:rsidRDefault="00AE44E0" w:rsidP="005B7050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 xml:space="preserve">где Su – общая сумма исковых требований в денежном выражении, </w:t>
            </w:r>
            <w:r w:rsidRPr="00CE1F92">
              <w:rPr>
                <w:sz w:val="22"/>
                <w:u w:val="single"/>
              </w:rPr>
              <w:t>определенная судом к взысканию по судебным актам</w:t>
            </w:r>
            <w:r w:rsidRPr="00CE1F92">
              <w:rPr>
                <w:sz w:val="22"/>
              </w:rPr>
              <w:t>, вступившим в законную силу в отчетном периоде, по</w:t>
            </w:r>
            <w:r w:rsidRPr="00CE1F92">
              <w:rPr>
                <w:b/>
                <w:sz w:val="22"/>
              </w:rPr>
              <w:t xml:space="preserve"> </w:t>
            </w:r>
            <w:r w:rsidRPr="00CE1F92">
              <w:rPr>
                <w:sz w:val="22"/>
              </w:rPr>
              <w:t xml:space="preserve">исковым требованиям о </w:t>
            </w:r>
            <w:r w:rsidRPr="00CE1F92">
              <w:rPr>
                <w:sz w:val="22"/>
              </w:rPr>
              <w:lastRenderedPageBreak/>
              <w:t xml:space="preserve">взыскании с  казенных учреждений, подведомственных ГРБС, по принятым ими как получателями бюджетных средств денежным обязательствам </w:t>
            </w:r>
          </w:p>
          <w:p w:rsidR="00AE44E0" w:rsidRPr="00CE1F92" w:rsidRDefault="00AE44E0" w:rsidP="005B7050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 xml:space="preserve">Sp – общая сумма </w:t>
            </w:r>
            <w:r w:rsidRPr="00CE1F92">
              <w:rPr>
                <w:sz w:val="22"/>
                <w:u w:val="single"/>
              </w:rPr>
              <w:t>заявленных исковых требований</w:t>
            </w:r>
            <w:r w:rsidRPr="00CE1F92">
              <w:rPr>
                <w:sz w:val="22"/>
              </w:rPr>
              <w:t xml:space="preserve"> в денежном выражении, указанных в судебных актах, вступивших в законную силу в отчетном периоде, по</w:t>
            </w:r>
            <w:r w:rsidRPr="00CE1F92">
              <w:rPr>
                <w:snapToGrid w:val="0"/>
                <w:color w:val="000000"/>
                <w:sz w:val="22"/>
              </w:rPr>
              <w:t xml:space="preserve"> </w:t>
            </w:r>
            <w:r w:rsidRPr="00CE1F92">
              <w:rPr>
                <w:sz w:val="22"/>
              </w:rPr>
              <w:t xml:space="preserve">исковым требованиям о взыскании с  казенных учреждений, подведомственных ГРБС, по принятым ими как получателями бюджетных средств денежным обязательствам </w:t>
            </w:r>
          </w:p>
        </w:tc>
        <w:tc>
          <w:tcPr>
            <w:tcW w:w="900" w:type="dxa"/>
            <w:vAlign w:val="center"/>
          </w:tcPr>
          <w:p w:rsidR="00AE44E0" w:rsidRPr="00CE1F92" w:rsidRDefault="00AE44E0" w:rsidP="005B7050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  <w:vAlign w:val="center"/>
          </w:tcPr>
          <w:p w:rsidR="00AE44E0" w:rsidRPr="00CE1F92" w:rsidRDefault="00AE44E0" w:rsidP="005B7050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25</w:t>
            </w:r>
          </w:p>
        </w:tc>
        <w:tc>
          <w:tcPr>
            <w:tcW w:w="4140" w:type="dxa"/>
            <w:vAlign w:val="center"/>
          </w:tcPr>
          <w:p w:rsidR="00AE44E0" w:rsidRDefault="00AE44E0" w:rsidP="005B7050">
            <w:pPr>
              <w:jc w:val="center"/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E(P)=</w:t>
            </w:r>
            <w:r>
              <w:rPr>
                <w:sz w:val="22"/>
              </w:rPr>
              <w:t xml:space="preserve"> </w:t>
            </w:r>
            <w:r w:rsidRPr="00F65E1A">
              <w:rPr>
                <w:snapToGrid w:val="0"/>
                <w:color w:val="000000"/>
                <w:position w:val="-86"/>
                <w:sz w:val="22"/>
                <w:lang w:val="en-US"/>
              </w:rPr>
              <w:object w:dxaOrig="4000" w:dyaOrig="1840">
                <v:shape id="_x0000_i1061" type="#_x0000_t75" style="width:200.65pt;height:92.15pt" o:ole="" fillcolor="window">
                  <v:imagedata r:id="rId71" o:title=""/>
                </v:shape>
                <o:OLEObject Type="Embed" ProgID="Equation.3" ShapeID="_x0000_i1061" DrawAspect="Content" ObjectID="_1530971779" r:id="rId72"/>
              </w:object>
            </w:r>
          </w:p>
        </w:tc>
        <w:tc>
          <w:tcPr>
            <w:tcW w:w="2160" w:type="dxa"/>
          </w:tcPr>
          <w:p w:rsid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Бюджетный отдел</w:t>
            </w:r>
            <w:r w:rsidRPr="00AE44E0">
              <w:rPr>
                <w:b/>
                <w:sz w:val="22"/>
              </w:rPr>
              <w:t xml:space="preserve"> </w:t>
            </w:r>
            <w:r w:rsidRPr="00AE44E0">
              <w:rPr>
                <w:sz w:val="22"/>
              </w:rPr>
              <w:t>на основании</w:t>
            </w:r>
            <w:r>
              <w:rPr>
                <w:sz w:val="22"/>
              </w:rPr>
              <w:t xml:space="preserve"> данных ГРБС</w:t>
            </w:r>
          </w:p>
        </w:tc>
        <w:tc>
          <w:tcPr>
            <w:tcW w:w="2160" w:type="dxa"/>
          </w:tcPr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Показатель характеризует </w:t>
            </w:r>
            <w:r w:rsidRPr="00F65E1A">
              <w:rPr>
                <w:sz w:val="22"/>
              </w:rPr>
              <w:t>работу  казенных</w:t>
            </w:r>
            <w:r>
              <w:rPr>
                <w:sz w:val="22"/>
              </w:rPr>
              <w:t xml:space="preserve"> учреждений, подведомственных ГРБС, в области правовой защиты  при предъявлении исков о взыскании с </w:t>
            </w:r>
            <w:r w:rsidRPr="00F65E1A">
              <w:rPr>
                <w:sz w:val="22"/>
              </w:rPr>
              <w:t>казенных,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lastRenderedPageBreak/>
              <w:t xml:space="preserve">подведомственных ГРБС, по принятым ими как получателями бюджетных средств денежным обязательствам 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меньшее или равное 50%.</w:t>
            </w:r>
          </w:p>
          <w:p w:rsidR="00AE44E0" w:rsidRDefault="00AE44E0" w:rsidP="00A26AE2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</w:t>
            </w:r>
            <w:r>
              <w:rPr>
                <w:snapToGrid w:val="0"/>
                <w:color w:val="000000"/>
                <w:sz w:val="22"/>
              </w:rPr>
              <w:t xml:space="preserve"> в соответствии с приложением № </w:t>
            </w:r>
            <w:r w:rsidR="00A26AE2">
              <w:rPr>
                <w:snapToGrid w:val="0"/>
                <w:color w:val="000000"/>
                <w:sz w:val="22"/>
              </w:rPr>
              <w:t>4</w:t>
            </w:r>
            <w:r w:rsidRPr="00511A51">
              <w:rPr>
                <w:snapToGrid w:val="0"/>
                <w:color w:val="000000"/>
                <w:sz w:val="22"/>
              </w:rPr>
              <w:t xml:space="preserve"> (</w:t>
            </w:r>
            <w:r>
              <w:rPr>
                <w:snapToGrid w:val="0"/>
                <w:color w:val="000000"/>
                <w:sz w:val="22"/>
              </w:rPr>
              <w:t>гр.4/гр.3) к Положению.</w:t>
            </w:r>
          </w:p>
        </w:tc>
      </w:tr>
      <w:tr w:rsidR="00AE44E0" w:rsidTr="005B7050">
        <w:trPr>
          <w:trHeight w:val="8675"/>
        </w:trPr>
        <w:tc>
          <w:tcPr>
            <w:tcW w:w="2699" w:type="dxa"/>
          </w:tcPr>
          <w:p w:rsidR="00AE44E0" w:rsidRPr="00CE1F92" w:rsidRDefault="00AE44E0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6.4. Сумма, подлежащая взысканию по исполнительным документам</w:t>
            </w:r>
          </w:p>
        </w:tc>
        <w:tc>
          <w:tcPr>
            <w:tcW w:w="2701" w:type="dxa"/>
          </w:tcPr>
          <w:p w:rsidR="00AE44E0" w:rsidRPr="00CE1F92" w:rsidRDefault="00AE44E0" w:rsidP="005B7050">
            <w:pPr>
              <w:rPr>
                <w:sz w:val="22"/>
              </w:rPr>
            </w:pPr>
            <w:r w:rsidRPr="00CE1F92">
              <w:rPr>
                <w:sz w:val="22"/>
              </w:rPr>
              <w:t>Р = 100*</w:t>
            </w:r>
            <w:r w:rsidRPr="00CE1F92">
              <w:rPr>
                <w:sz w:val="22"/>
                <w:lang w:val="en-US"/>
              </w:rPr>
              <w:t>S</w:t>
            </w:r>
            <w:r w:rsidRPr="00CE1F92">
              <w:rPr>
                <w:sz w:val="22"/>
              </w:rPr>
              <w:t>/Е, где</w:t>
            </w:r>
          </w:p>
          <w:p w:rsidR="00AE44E0" w:rsidRPr="00CE1F92" w:rsidRDefault="00AE44E0" w:rsidP="005B7050">
            <w:pPr>
              <w:rPr>
                <w:sz w:val="22"/>
              </w:rPr>
            </w:pPr>
          </w:p>
          <w:p w:rsidR="00AE44E0" w:rsidRPr="00CE1F92" w:rsidRDefault="00AE44E0" w:rsidP="005B7050">
            <w:pPr>
              <w:jc w:val="both"/>
              <w:rPr>
                <w:sz w:val="22"/>
              </w:rPr>
            </w:pPr>
            <w:r w:rsidRPr="002A1B44">
              <w:rPr>
                <w:sz w:val="22"/>
              </w:rPr>
              <w:t>S</w:t>
            </w:r>
            <w:r w:rsidRPr="00CE1F92">
              <w:rPr>
                <w:sz w:val="22"/>
              </w:rPr>
              <w:t xml:space="preserve"> – cумма, </w:t>
            </w:r>
            <w:r w:rsidRPr="002A1B44">
              <w:rPr>
                <w:sz w:val="22"/>
              </w:rPr>
              <w:t>подлежащая к взысканию по поступившим с начала финансового года</w:t>
            </w:r>
            <w:r w:rsidRPr="00CE1F92">
              <w:rPr>
                <w:sz w:val="22"/>
              </w:rPr>
              <w:t xml:space="preserve"> </w:t>
            </w:r>
            <w:r w:rsidRPr="002A1B44">
              <w:rPr>
                <w:sz w:val="22"/>
              </w:rPr>
              <w:t>исполнительным</w:t>
            </w:r>
            <w:r w:rsidRPr="00CE1F92">
              <w:rPr>
                <w:sz w:val="22"/>
              </w:rPr>
              <w:t xml:space="preserve"> документам </w:t>
            </w:r>
            <w:r>
              <w:rPr>
                <w:sz w:val="22"/>
              </w:rPr>
              <w:t>за счет средств</w:t>
            </w:r>
            <w:r w:rsidRPr="002A1B44">
              <w:rPr>
                <w:sz w:val="22"/>
              </w:rPr>
              <w:t xml:space="preserve"> </w:t>
            </w:r>
            <w:r w:rsidRPr="00AE44E0">
              <w:rPr>
                <w:sz w:val="22"/>
              </w:rPr>
              <w:t>бюджета Белокалитвинского района  по состоянию</w:t>
            </w:r>
            <w:r w:rsidRPr="00CE1F92">
              <w:rPr>
                <w:sz w:val="22"/>
              </w:rPr>
              <w:t xml:space="preserve"> на конец отчетного периода </w:t>
            </w:r>
          </w:p>
          <w:p w:rsidR="00AE44E0" w:rsidRPr="00CE1F92" w:rsidRDefault="00AE44E0" w:rsidP="005B7050">
            <w:pPr>
              <w:rPr>
                <w:sz w:val="22"/>
              </w:rPr>
            </w:pPr>
          </w:p>
          <w:p w:rsidR="00AE44E0" w:rsidRPr="00CE1F92" w:rsidRDefault="00AE44E0" w:rsidP="005B7050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>Е  - кассовое исполнение расходов ГРБС в отчетном периоде</w:t>
            </w:r>
          </w:p>
        </w:tc>
        <w:tc>
          <w:tcPr>
            <w:tcW w:w="900" w:type="dxa"/>
          </w:tcPr>
          <w:p w:rsidR="00AE44E0" w:rsidRPr="00CE1F92" w:rsidRDefault="00AE44E0" w:rsidP="005B7050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AE44E0" w:rsidRPr="00CE1F92" w:rsidRDefault="00AE44E0" w:rsidP="005B7050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25</w:t>
            </w:r>
          </w:p>
        </w:tc>
        <w:tc>
          <w:tcPr>
            <w:tcW w:w="4140" w:type="dxa"/>
          </w:tcPr>
          <w:p w:rsidR="00AE44E0" w:rsidRDefault="00AE44E0" w:rsidP="005B7050">
            <w:pPr>
              <w:jc w:val="center"/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E(P)=</w:t>
            </w:r>
            <w:r w:rsidRPr="001909FD">
              <w:rPr>
                <w:snapToGrid w:val="0"/>
                <w:color w:val="000000"/>
                <w:position w:val="-34"/>
                <w:sz w:val="22"/>
                <w:lang w:val="en-US"/>
              </w:rPr>
              <w:object w:dxaOrig="2299" w:dyaOrig="800">
                <v:shape id="_x0000_i1062" type="#_x0000_t75" style="width:115.2pt;height:39.35pt" o:ole="" fillcolor="window">
                  <v:imagedata r:id="rId73" o:title=""/>
                </v:shape>
                <o:OLEObject Type="Embed" ProgID="Equation.3" ShapeID="_x0000_i1062" DrawAspect="Content" ObjectID="_1530971780" r:id="rId74"/>
              </w:object>
            </w:r>
          </w:p>
        </w:tc>
        <w:tc>
          <w:tcPr>
            <w:tcW w:w="2160" w:type="dxa"/>
          </w:tcPr>
          <w:p w:rsidR="00AE44E0" w:rsidRP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Бюджетный отдел</w:t>
            </w:r>
            <w:r w:rsidRPr="00AE44E0">
              <w:rPr>
                <w:b/>
                <w:sz w:val="22"/>
              </w:rPr>
              <w:t xml:space="preserve"> </w:t>
            </w:r>
            <w:r w:rsidRPr="00AE44E0">
              <w:rPr>
                <w:sz w:val="22"/>
              </w:rPr>
              <w:t>на основании данных ГРБС</w:t>
            </w:r>
          </w:p>
        </w:tc>
        <w:tc>
          <w:tcPr>
            <w:tcW w:w="2160" w:type="dxa"/>
          </w:tcPr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Позитивно расценивается сокращение </w:t>
            </w:r>
            <w:r w:rsidRPr="002A1B44">
              <w:rPr>
                <w:sz w:val="22"/>
              </w:rPr>
              <w:t>c</w:t>
            </w:r>
            <w:r>
              <w:rPr>
                <w:sz w:val="22"/>
              </w:rPr>
              <w:t xml:space="preserve">уммы, </w:t>
            </w:r>
            <w:r w:rsidRPr="002A1B44">
              <w:rPr>
                <w:sz w:val="22"/>
              </w:rPr>
              <w:t>подлежащей взысканию по поступившим с начала финансового года</w:t>
            </w:r>
            <w:r>
              <w:rPr>
                <w:sz w:val="22"/>
              </w:rPr>
              <w:t xml:space="preserve"> </w:t>
            </w:r>
            <w:r w:rsidRPr="002A1B44">
              <w:rPr>
                <w:sz w:val="22"/>
              </w:rPr>
              <w:t>исполнительным</w:t>
            </w:r>
            <w:r>
              <w:rPr>
                <w:sz w:val="22"/>
              </w:rPr>
              <w:t xml:space="preserve"> документам за счет средств</w:t>
            </w:r>
            <w:r w:rsidRPr="002A1B44">
              <w:rPr>
                <w:sz w:val="22"/>
              </w:rPr>
              <w:t xml:space="preserve"> </w:t>
            </w:r>
            <w:r w:rsidRPr="00AE44E0">
              <w:rPr>
                <w:sz w:val="22"/>
              </w:rPr>
              <w:t>бюджета Белокалитвинского района  по</w:t>
            </w:r>
            <w:r>
              <w:rPr>
                <w:sz w:val="22"/>
              </w:rPr>
              <w:t xml:space="preserve"> состоянию на конец отчетного периода, по отношению к кассовому исполнению расходов ГРБС в отчетном периоде.</w:t>
            </w: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0%.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  <w:p w:rsidR="00AE44E0" w:rsidRPr="00511A51" w:rsidRDefault="00AE44E0" w:rsidP="00A26AE2">
            <w:pPr>
              <w:jc w:val="both"/>
              <w:rPr>
                <w:strike/>
                <w:sz w:val="22"/>
              </w:rPr>
            </w:pPr>
            <w:r>
              <w:rPr>
                <w:sz w:val="22"/>
              </w:rPr>
              <w:t>Показатель рассчитывается ежегодно в</w:t>
            </w:r>
            <w:r w:rsidRPr="002A1B44">
              <w:rPr>
                <w:sz w:val="22"/>
              </w:rPr>
              <w:t xml:space="preserve"> соответствии с приложением № </w:t>
            </w:r>
            <w:r w:rsidR="00A26AE2">
              <w:rPr>
                <w:sz w:val="22"/>
              </w:rPr>
              <w:t>2</w:t>
            </w:r>
            <w:r w:rsidRPr="002A1B44">
              <w:rPr>
                <w:sz w:val="22"/>
              </w:rPr>
              <w:t xml:space="preserve"> к Положению.</w:t>
            </w:r>
          </w:p>
        </w:tc>
      </w:tr>
      <w:tr w:rsidR="00AE44E0" w:rsidTr="005B7050">
        <w:trPr>
          <w:trHeight w:val="1847"/>
        </w:trPr>
        <w:tc>
          <w:tcPr>
            <w:tcW w:w="2699" w:type="dxa"/>
            <w:vAlign w:val="center"/>
          </w:tcPr>
          <w:p w:rsidR="00AE44E0" w:rsidRPr="00343E89" w:rsidRDefault="00AE44E0" w:rsidP="005B7050">
            <w:pPr>
              <w:rPr>
                <w:rFonts w:ascii="Times New Roman CYR" w:hAnsi="Times New Roman CYR"/>
                <w:b/>
                <w:snapToGrid w:val="0"/>
                <w:color w:val="000000"/>
              </w:rPr>
            </w:pPr>
            <w:r w:rsidRPr="00343E89">
              <w:rPr>
                <w:rFonts w:ascii="Times New Roman CYR" w:hAnsi="Times New Roman CYR"/>
                <w:b/>
                <w:snapToGrid w:val="0"/>
                <w:color w:val="000000"/>
              </w:rPr>
              <w:lastRenderedPageBreak/>
              <w:t>7. Кадровый потенциал финансового (финансово-экономического) подразделения ГРБС</w:t>
            </w:r>
          </w:p>
        </w:tc>
        <w:tc>
          <w:tcPr>
            <w:tcW w:w="2701" w:type="dxa"/>
            <w:vAlign w:val="center"/>
          </w:tcPr>
          <w:p w:rsidR="00AE44E0" w:rsidRPr="00343E89" w:rsidRDefault="00AE44E0" w:rsidP="005B7050">
            <w:pPr>
              <w:jc w:val="both"/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AE44E0" w:rsidRPr="00343E89" w:rsidRDefault="00AE44E0" w:rsidP="005B7050">
            <w:pPr>
              <w:jc w:val="center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AE44E0" w:rsidRPr="00343E89" w:rsidRDefault="00AE44E0" w:rsidP="005B7050">
            <w:pPr>
              <w:jc w:val="center"/>
              <w:rPr>
                <w:b/>
              </w:rPr>
            </w:pPr>
            <w:r w:rsidRPr="00343E89">
              <w:rPr>
                <w:b/>
              </w:rPr>
              <w:t>7</w:t>
            </w:r>
          </w:p>
        </w:tc>
        <w:tc>
          <w:tcPr>
            <w:tcW w:w="4140" w:type="dxa"/>
            <w:vAlign w:val="center"/>
          </w:tcPr>
          <w:p w:rsidR="00AE44E0" w:rsidRPr="00343E89" w:rsidRDefault="00AE44E0" w:rsidP="005B7050">
            <w:pPr>
              <w:ind w:firstLine="900"/>
              <w:jc w:val="both"/>
              <w:rPr>
                <w:b/>
                <w:snapToGrid w:val="0"/>
              </w:rPr>
            </w:pPr>
            <w:r w:rsidRPr="00343E89">
              <w:rPr>
                <w:b/>
                <w:snapToGrid w:val="0"/>
              </w:rPr>
              <w:t xml:space="preserve">В случае отсутствия в аппарате главного </w:t>
            </w:r>
            <w:r w:rsidRPr="00AE44E0">
              <w:rPr>
                <w:b/>
                <w:snapToGrid w:val="0"/>
              </w:rPr>
              <w:t>распорядителя средств бюджета Белокалитвинского района финансового (финансово</w:t>
            </w:r>
            <w:r w:rsidRPr="00343E89">
              <w:rPr>
                <w:b/>
                <w:snapToGrid w:val="0"/>
              </w:rPr>
              <w:t>-экономического) подразделения или структурного подразделения, включающего финансовое (финансово-экономическое) направление, оценка не производится, вес показателей этой группы распределяется пропорционально по всем остальным показателям.</w:t>
            </w:r>
          </w:p>
          <w:p w:rsidR="00AE44E0" w:rsidRPr="00343E89" w:rsidRDefault="00AE44E0" w:rsidP="005B7050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AE44E0" w:rsidRPr="00343E89" w:rsidRDefault="00AE44E0" w:rsidP="005B7050">
            <w:pPr>
              <w:jc w:val="both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AE44E0" w:rsidRPr="00343E89" w:rsidRDefault="00AE44E0" w:rsidP="005B7050">
            <w:pPr>
              <w:jc w:val="both"/>
              <w:rPr>
                <w:b/>
              </w:rPr>
            </w:pPr>
            <w:r w:rsidRPr="00343E89">
              <w:rPr>
                <w:b/>
              </w:rPr>
              <w:t xml:space="preserve">Показатели группы рассчитываются ежегодно </w:t>
            </w:r>
          </w:p>
        </w:tc>
      </w:tr>
      <w:tr w:rsidR="00AE44E0" w:rsidTr="005B7050">
        <w:tc>
          <w:tcPr>
            <w:tcW w:w="2699" w:type="dxa"/>
            <w:vAlign w:val="center"/>
          </w:tcPr>
          <w:p w:rsidR="00AE44E0" w:rsidRPr="00AC6524" w:rsidRDefault="00AE44E0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AC652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7.1. Квалификация сотрудников </w:t>
            </w:r>
          </w:p>
          <w:p w:rsidR="00AE44E0" w:rsidRPr="00AC6524" w:rsidRDefault="00AE44E0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E44E0" w:rsidRDefault="00AE44E0" w:rsidP="005B7050">
            <w:pPr>
              <w:rPr>
                <w:rFonts w:ascii="Times New Roman CYR" w:hAnsi="Times New Roman CYR"/>
                <w:b/>
                <w:snapToGrid w:val="0"/>
                <w:color w:val="000000"/>
              </w:rPr>
            </w:pPr>
            <w:r w:rsidRPr="00AC652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финансового (финансово-экономического) подразделения центрального аппарата ГРБС</w:t>
            </w:r>
          </w:p>
        </w:tc>
        <w:tc>
          <w:tcPr>
            <w:tcW w:w="2701" w:type="dxa"/>
            <w:vAlign w:val="center"/>
          </w:tcPr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=100*</w:t>
            </w:r>
            <w:r w:rsidRPr="001909FD">
              <w:rPr>
                <w:position w:val="-24"/>
                <w:sz w:val="22"/>
              </w:rPr>
              <w:object w:dxaOrig="1719" w:dyaOrig="620">
                <v:shape id="_x0000_i1063" type="#_x0000_t75" style="width:86.4pt;height:31.7pt" o:ole="" fillcolor="window">
                  <v:imagedata r:id="rId75" o:title=""/>
                </v:shape>
                <o:OLEObject Type="Embed" ProgID="Equation.3" ShapeID="_x0000_i1063" DrawAspect="Content" ObjectID="_1530971781" r:id="rId76"/>
              </w:objec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  <w:p w:rsidR="00AE44E0" w:rsidRPr="000F3087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где </w:t>
            </w:r>
            <w:r w:rsidRPr="001909FD">
              <w:rPr>
                <w:position w:val="-12"/>
                <w:sz w:val="22"/>
              </w:rPr>
              <w:object w:dxaOrig="620" w:dyaOrig="360">
                <v:shape id="_x0000_i1064" type="#_x0000_t75" style="width:31.7pt;height:18.25pt" o:ole="" fillcolor="window">
                  <v:imagedata r:id="rId77" o:title=""/>
                </v:shape>
                <o:OLEObject Type="Embed" ProgID="Equation.3" ShapeID="_x0000_i1064" DrawAspect="Content" ObjectID="_1530971782" r:id="rId78"/>
              </w:object>
            </w:r>
            <w:r>
              <w:rPr>
                <w:sz w:val="22"/>
              </w:rPr>
              <w:t xml:space="preserve">фактическое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количество сотрудников финансового (финансово-экономического) подразделения аппарата ГРБС, обладающих дипломами кандидата или доктора экономических наук по состоянию на 1 января текущего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lastRenderedPageBreak/>
              <w:t>финансового года</w:t>
            </w:r>
            <w:r w:rsidRPr="000F3087">
              <w:rPr>
                <w:rFonts w:ascii="Times New Roman CYR" w:hAnsi="Times New Roman CYR"/>
                <w:snapToGrid w:val="0"/>
                <w:color w:val="000000"/>
                <w:sz w:val="22"/>
              </w:rPr>
              <w:t>;</w:t>
            </w:r>
            <w:r>
              <w:rPr>
                <w:sz w:val="22"/>
              </w:rPr>
              <w:t xml:space="preserve">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 </w:t>
            </w:r>
          </w:p>
          <w:p w:rsidR="00AE44E0" w:rsidRPr="000F3087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</w:p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position w:val="-12"/>
                <w:sz w:val="22"/>
              </w:rPr>
              <w:object w:dxaOrig="540" w:dyaOrig="360">
                <v:shape id="_x0000_i1065" type="#_x0000_t75" style="width:26.9pt;height:18.25pt" o:ole="" fillcolor="window">
                  <v:imagedata r:id="rId79" o:title=""/>
                </v:shape>
                <o:OLEObject Type="Embed" ProgID="Equation.3" ShapeID="_x0000_i1065" DrawAspect="Content" ObjectID="_1530971783" r:id="rId80"/>
              </w:object>
            </w:r>
            <w:r>
              <w:rPr>
                <w:sz w:val="22"/>
              </w:rPr>
              <w:t xml:space="preserve">фактическое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количество сотрудников финансового (финансово-экономического) подразделения аппарата ГРБС, </w:t>
            </w:r>
            <w:r>
              <w:rPr>
                <w:snapToGrid w:val="0"/>
                <w:sz w:val="22"/>
              </w:rPr>
              <w:t>обладающих дипломами о высшем профессиональном образовании или о профессиональной переподготовке по экономическим направлениям подготовки (специальностям), не имеющих дипломов кандидата или доктора экономических наук,</w:t>
            </w:r>
            <w:r w:rsidRPr="000F3087">
              <w:rPr>
                <w:snapToGrid w:val="0"/>
                <w:sz w:val="22"/>
              </w:rPr>
              <w:t xml:space="preserve"> </w:t>
            </w:r>
            <w:r>
              <w:rPr>
                <w:snapToGrid w:val="0"/>
                <w:sz w:val="22"/>
              </w:rPr>
              <w:t>п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о состоянию на 1 января текущего финансового года; </w:t>
            </w:r>
          </w:p>
          <w:p w:rsidR="00AE44E0" w:rsidRDefault="00AE44E0" w:rsidP="005B7050">
            <w:pPr>
              <w:jc w:val="both"/>
              <w:rPr>
                <w:b/>
                <w:sz w:val="22"/>
              </w:rPr>
            </w:pPr>
          </w:p>
        </w:tc>
        <w:tc>
          <w:tcPr>
            <w:tcW w:w="900" w:type="dxa"/>
            <w:vAlign w:val="center"/>
          </w:tcPr>
          <w:p w:rsidR="00AE44E0" w:rsidRPr="00CF0AE6" w:rsidRDefault="00AE44E0" w:rsidP="005B7050">
            <w:pPr>
              <w:jc w:val="center"/>
              <w:rPr>
                <w:sz w:val="22"/>
              </w:rPr>
            </w:pPr>
            <w:r w:rsidRPr="00CF0AE6"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  <w:vAlign w:val="center"/>
          </w:tcPr>
          <w:p w:rsidR="00AE44E0" w:rsidRPr="00522E42" w:rsidRDefault="00AE44E0" w:rsidP="005B7050">
            <w:pPr>
              <w:jc w:val="center"/>
            </w:pPr>
            <w:r w:rsidRPr="00522E42">
              <w:t>40</w:t>
            </w:r>
          </w:p>
        </w:tc>
        <w:tc>
          <w:tcPr>
            <w:tcW w:w="4140" w:type="dxa"/>
            <w:vAlign w:val="center"/>
          </w:tcPr>
          <w:p w:rsidR="00AE44E0" w:rsidRDefault="00AE44E0" w:rsidP="005B7050">
            <w:pPr>
              <w:jc w:val="center"/>
              <w:rPr>
                <w:b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E(P)=</w:t>
            </w:r>
            <w:r w:rsidRPr="00CE1F92">
              <w:rPr>
                <w:snapToGrid w:val="0"/>
                <w:color w:val="000000"/>
                <w:position w:val="-34"/>
                <w:sz w:val="22"/>
                <w:lang w:val="en-US"/>
              </w:rPr>
              <w:object w:dxaOrig="1820" w:dyaOrig="800">
                <v:shape id="_x0000_i1066" type="#_x0000_t75" style="width:90.25pt;height:39.35pt" o:ole="" fillcolor="window">
                  <v:imagedata r:id="rId81" o:title=""/>
                </v:shape>
                <o:OLEObject Type="Embed" ProgID="Equation.3" ShapeID="_x0000_i1066" DrawAspect="Content" ObjectID="_1530971784" r:id="rId82"/>
              </w:object>
            </w:r>
          </w:p>
        </w:tc>
        <w:tc>
          <w:tcPr>
            <w:tcW w:w="2160" w:type="dxa"/>
          </w:tcPr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AE44E0">
              <w:rPr>
                <w:sz w:val="22"/>
              </w:rPr>
              <w:t>Бюджетный отдел</w:t>
            </w:r>
            <w:r w:rsidRPr="00AE44E0">
              <w:rPr>
                <w:b/>
                <w:sz w:val="22"/>
              </w:rPr>
              <w:t xml:space="preserve"> </w:t>
            </w:r>
            <w:r w:rsidRPr="00AE44E0">
              <w:rPr>
                <w:sz w:val="22"/>
              </w:rPr>
              <w:t>на основании данных ГРБС</w:t>
            </w:r>
          </w:p>
        </w:tc>
        <w:tc>
          <w:tcPr>
            <w:tcW w:w="2160" w:type="dxa"/>
            <w:vAlign w:val="center"/>
          </w:tcPr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Позитивно расценивается наличие в штате финансового (финансово-экономического) подразделения аппарата ГРБС сотрудников, имеющих дипломы кандидата или доктора экономических наук.</w:t>
            </w:r>
          </w:p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</w:p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Целевым ориентиром для ГРБС является наличие в штате финансового (финансово-экономического) подразделения аппарата ГРБС 100% сотрудников, </w:t>
            </w:r>
            <w:r>
              <w:rPr>
                <w:snapToGrid w:val="0"/>
                <w:sz w:val="22"/>
              </w:rPr>
              <w:t xml:space="preserve">обладающих дипломами о высшем профессиональном образовании или о профессиональной переподготовке по экономическим направлениям подготовки (специальностям). </w:t>
            </w:r>
            <w:r>
              <w:rPr>
                <w:sz w:val="22"/>
              </w:rPr>
              <w:t>Показатель рассчитывается ежегодно.</w:t>
            </w:r>
          </w:p>
          <w:p w:rsidR="00AE44E0" w:rsidRDefault="00AE44E0" w:rsidP="00A26AE2">
            <w:pPr>
              <w:jc w:val="both"/>
              <w:rPr>
                <w:b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В соответствии с </w:t>
            </w:r>
            <w:r w:rsidRPr="00CE1F92">
              <w:rPr>
                <w:snapToGrid w:val="0"/>
                <w:color w:val="000000"/>
                <w:sz w:val="22"/>
              </w:rPr>
              <w:t xml:space="preserve">приложением №  </w:t>
            </w:r>
            <w:r w:rsidR="00A26AE2">
              <w:rPr>
                <w:snapToGrid w:val="0"/>
                <w:color w:val="000000"/>
                <w:sz w:val="22"/>
              </w:rPr>
              <w:t>5</w:t>
            </w:r>
            <w:r>
              <w:rPr>
                <w:snapToGrid w:val="0"/>
                <w:color w:val="000000"/>
                <w:sz w:val="22"/>
              </w:rPr>
              <w:t xml:space="preserve"> к Положению.</w:t>
            </w:r>
          </w:p>
        </w:tc>
      </w:tr>
      <w:tr w:rsidR="00AE44E0" w:rsidTr="005B7050">
        <w:tc>
          <w:tcPr>
            <w:tcW w:w="2699" w:type="dxa"/>
          </w:tcPr>
          <w:p w:rsidR="00AE44E0" w:rsidRDefault="00AE44E0" w:rsidP="005B7050">
            <w:pPr>
              <w:rPr>
                <w:rFonts w:ascii="Times New Roman CYR" w:hAnsi="Times New Roman CYR"/>
                <w:snapToGrid w:val="0"/>
                <w:color w:val="000000"/>
              </w:rPr>
            </w:pPr>
          </w:p>
        </w:tc>
        <w:tc>
          <w:tcPr>
            <w:tcW w:w="2701" w:type="dxa"/>
          </w:tcPr>
          <w:p w:rsidR="00AE44E0" w:rsidRPr="007F0946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position w:val="-12"/>
                <w:sz w:val="22"/>
              </w:rPr>
              <w:object w:dxaOrig="520" w:dyaOrig="360">
                <v:shape id="_x0000_i1067" type="#_x0000_t75" style="width:25.9pt;height:18.25pt" o:ole="" fillcolor="window">
                  <v:imagedata r:id="rId83" o:title=""/>
                </v:shape>
                <o:OLEObject Type="Embed" ProgID="Equation.3" ShapeID="_x0000_i1067" DrawAspect="Content" ObjectID="_1530971785" r:id="rId84"/>
              </w:object>
            </w:r>
            <w:r>
              <w:rPr>
                <w:sz w:val="22"/>
              </w:rPr>
              <w:t xml:space="preserve">фактическое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lastRenderedPageBreak/>
              <w:t xml:space="preserve">количество сотрудников финансового (финансово-экономического) подразделения аппарата ГРБС, обладающих дипломами </w:t>
            </w:r>
            <w:r>
              <w:rPr>
                <w:snapToGrid w:val="0"/>
                <w:sz w:val="22"/>
              </w:rPr>
              <w:t xml:space="preserve">о среднем профессиональном образовании по экономическим направлениям подготовки (специальностям), не имеющих дипломов о высшем профессиональном образовании или о профессиональной переподготовке по экономическим направлениям подготовки (специальностям),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по состоянию на 1 января текущего финансового года</w:t>
            </w:r>
            <w:r w:rsidRPr="007F0946">
              <w:rPr>
                <w:rFonts w:ascii="Times New Roman CYR" w:hAnsi="Times New Roman CYR"/>
                <w:snapToGrid w:val="0"/>
                <w:color w:val="000000"/>
                <w:sz w:val="22"/>
              </w:rPr>
              <w:t>;</w:t>
            </w:r>
          </w:p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</w:p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position w:val="-6"/>
                <w:sz w:val="22"/>
              </w:rPr>
              <w:object w:dxaOrig="460" w:dyaOrig="279">
                <v:shape id="_x0000_i1068" type="#_x0000_t75" style="width:24pt;height:14.4pt" o:ole="" fillcolor="window">
                  <v:imagedata r:id="rId85" o:title=""/>
                </v:shape>
                <o:OLEObject Type="Embed" ProgID="Equation.3" ShapeID="_x0000_i1068" DrawAspect="Content" ObjectID="_1530971786" r:id="rId86"/>
              </w:objec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общее фактическое количество сотрудников финансового (финансово-экономического) подразделения аппарата ГАБС по состоянию на 1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lastRenderedPageBreak/>
              <w:t>января текущего финансового года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AE44E0" w:rsidRDefault="00AE44E0" w:rsidP="005B705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</w:p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</w:p>
        </w:tc>
        <w:tc>
          <w:tcPr>
            <w:tcW w:w="4140" w:type="dxa"/>
          </w:tcPr>
          <w:p w:rsidR="00AE44E0" w:rsidRPr="00506282" w:rsidRDefault="00AE44E0" w:rsidP="005B7050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AE44E0" w:rsidRDefault="00AE44E0" w:rsidP="005B7050">
            <w:pPr>
              <w:jc w:val="both"/>
              <w:rPr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.</w:t>
            </w:r>
          </w:p>
        </w:tc>
      </w:tr>
      <w:tr w:rsidR="00AE44E0" w:rsidTr="005B7050">
        <w:tc>
          <w:tcPr>
            <w:tcW w:w="2699" w:type="dxa"/>
          </w:tcPr>
          <w:p w:rsidR="00AE44E0" w:rsidRPr="0055327C" w:rsidRDefault="00AE44E0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7.2. Повышение квалификации сотрудников финансового (финансово-экономического) подразделения аппарата ГРБС</w:t>
            </w:r>
          </w:p>
        </w:tc>
        <w:tc>
          <w:tcPr>
            <w:tcW w:w="2701" w:type="dxa"/>
          </w:tcPr>
          <w:p w:rsidR="00AE44E0" w:rsidRDefault="00AE44E0" w:rsidP="005B7050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=100*</w:t>
            </w:r>
            <w:r w:rsidRPr="001909FD">
              <w:rPr>
                <w:position w:val="-18"/>
                <w:sz w:val="22"/>
              </w:rPr>
              <w:object w:dxaOrig="999" w:dyaOrig="440">
                <v:shape id="_x0000_i1069" type="#_x0000_t75" style="width:49.9pt;height:22.1pt" o:ole="" fillcolor="window">
                  <v:imagedata r:id="rId87" o:title=""/>
                </v:shape>
                <o:OLEObject Type="Embed" ProgID="Equation.3" ShapeID="_x0000_i1069" DrawAspect="Content" ObjectID="_1530971787" r:id="rId88"/>
              </w:object>
            </w:r>
            <w:r>
              <w:rPr>
                <w:sz w:val="22"/>
              </w:rPr>
              <w:t>, где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  <w:r w:rsidRPr="001909FD">
              <w:rPr>
                <w:position w:val="-14"/>
                <w:sz w:val="22"/>
              </w:rPr>
              <w:object w:dxaOrig="499" w:dyaOrig="400">
                <v:shape id="_x0000_i1070" type="#_x0000_t75" style="width:24.95pt;height:20.15pt" o:ole="" fillcolor="window">
                  <v:imagedata r:id="rId89" o:title=""/>
                </v:shape>
                <o:OLEObject Type="Embed" ProgID="Equation.3" ShapeID="_x0000_i1070" DrawAspect="Content" ObjectID="_1530971788" r:id="rId90"/>
              </w:object>
            </w:r>
            <w:r>
              <w:rPr>
                <w:sz w:val="22"/>
              </w:rPr>
              <w:t xml:space="preserve"> - количество сотрудников финансового (финансово-экономического) подразделения аппарата ГРБС, обладающих свидетельствами (сертификатами, удостоверениями) о прохождении повышения квалификации в области экономики и финансов в течение последних трех лет;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  <w:p w:rsidR="00AE44E0" w:rsidRDefault="00AE44E0" w:rsidP="005B7050">
            <w:pPr>
              <w:jc w:val="both"/>
              <w:rPr>
                <w:sz w:val="22"/>
              </w:rPr>
            </w:pPr>
            <w:r w:rsidRPr="001909FD">
              <w:rPr>
                <w:position w:val="-18"/>
                <w:sz w:val="22"/>
              </w:rPr>
              <w:object w:dxaOrig="440" w:dyaOrig="440">
                <v:shape id="_x0000_i1071" type="#_x0000_t75" style="width:22.1pt;height:22.1pt" o:ole="" fillcolor="window">
                  <v:imagedata r:id="rId91" o:title=""/>
                </v:shape>
                <o:OLEObject Type="Embed" ProgID="Equation.3" ShapeID="_x0000_i1071" DrawAspect="Content" ObjectID="_1530971789" r:id="rId92"/>
              </w:object>
            </w:r>
            <w:r>
              <w:rPr>
                <w:sz w:val="22"/>
              </w:rPr>
              <w:t xml:space="preserve"> - общее фактическое количество сотрудников финансового (финансово-экономического) подразделения аппарата ГРБС, </w:t>
            </w:r>
            <w:r>
              <w:rPr>
                <w:snapToGrid w:val="0"/>
                <w:color w:val="000000"/>
                <w:sz w:val="22"/>
              </w:rPr>
              <w:t xml:space="preserve">по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состоянию на 1 января текущего финансового года</w:t>
            </w:r>
          </w:p>
        </w:tc>
        <w:tc>
          <w:tcPr>
            <w:tcW w:w="900" w:type="dxa"/>
            <w:vAlign w:val="center"/>
          </w:tcPr>
          <w:p w:rsidR="00AE44E0" w:rsidRDefault="00AE44E0" w:rsidP="005B7050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080" w:type="dxa"/>
            <w:vAlign w:val="center"/>
          </w:tcPr>
          <w:p w:rsidR="00AE44E0" w:rsidRPr="00522E42" w:rsidRDefault="00AE44E0" w:rsidP="005B7050">
            <w:pPr>
              <w:jc w:val="center"/>
            </w:pPr>
            <w:r w:rsidRPr="00522E42">
              <w:t>30</w:t>
            </w:r>
          </w:p>
        </w:tc>
        <w:tc>
          <w:tcPr>
            <w:tcW w:w="4140" w:type="dxa"/>
            <w:vAlign w:val="center"/>
          </w:tcPr>
          <w:p w:rsidR="00AE44E0" w:rsidRDefault="00AE44E0" w:rsidP="005B7050">
            <w:pPr>
              <w:jc w:val="center"/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</w:t>
            </w:r>
            <w:r>
              <w:rPr>
                <w:snapToGrid w:val="0"/>
                <w:color w:val="000000"/>
                <w:sz w:val="22"/>
              </w:rPr>
              <w:t>=</w:t>
            </w:r>
            <w:r w:rsidRPr="001909FD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72" type="#_x0000_t75" style="width:22.1pt;height:31.7pt" o:ole="" fillcolor="window">
                  <v:imagedata r:id="rId14" o:title=""/>
                </v:shape>
                <o:OLEObject Type="Embed" ProgID="Equation.3" ShapeID="_x0000_i1072" DrawAspect="Content" ObjectID="_1530971790" r:id="rId93"/>
              </w:object>
            </w:r>
          </w:p>
        </w:tc>
        <w:tc>
          <w:tcPr>
            <w:tcW w:w="2160" w:type="dxa"/>
          </w:tcPr>
          <w:p w:rsidR="00AE44E0" w:rsidRP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Бюджетный отдел</w:t>
            </w:r>
            <w:r w:rsidRPr="00AE44E0">
              <w:rPr>
                <w:b/>
                <w:sz w:val="22"/>
              </w:rPr>
              <w:t xml:space="preserve"> </w:t>
            </w:r>
            <w:r w:rsidRPr="00AE44E0">
              <w:rPr>
                <w:sz w:val="22"/>
              </w:rPr>
              <w:t>на основании данных ГРБС</w:t>
            </w:r>
          </w:p>
        </w:tc>
        <w:tc>
          <w:tcPr>
            <w:tcW w:w="2160" w:type="dxa"/>
          </w:tcPr>
          <w:p w:rsidR="00AE44E0" w:rsidRP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Прохождение повышения квалификации в области экономики и финансов ведет к росту уровня квалификации сотрудников финансового (финансово-экономического)  подразделения ГРБС.</w:t>
            </w:r>
          </w:p>
          <w:p w:rsidR="00AE44E0" w:rsidRPr="00AE44E0" w:rsidRDefault="00AE44E0" w:rsidP="005B7050">
            <w:pPr>
              <w:jc w:val="both"/>
              <w:rPr>
                <w:sz w:val="22"/>
              </w:rPr>
            </w:pPr>
          </w:p>
          <w:p w:rsidR="00AE44E0" w:rsidRP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Целевым ориентиром для ГРБС является значение показателя, равное 100%.</w:t>
            </w:r>
          </w:p>
          <w:p w:rsidR="00AE44E0" w:rsidRPr="00AE44E0" w:rsidRDefault="00AE44E0" w:rsidP="005B7050">
            <w:pPr>
              <w:jc w:val="both"/>
              <w:rPr>
                <w:sz w:val="22"/>
              </w:rPr>
            </w:pPr>
          </w:p>
          <w:p w:rsidR="00AE44E0" w:rsidRP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Показатель рассчитывается ежегодно.</w:t>
            </w:r>
          </w:p>
          <w:p w:rsidR="00AE44E0" w:rsidRP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AE44E0">
              <w:rPr>
                <w:snapToGrid w:val="0"/>
                <w:color w:val="000000"/>
                <w:sz w:val="22"/>
              </w:rPr>
              <w:t xml:space="preserve">В соответствии с </w:t>
            </w:r>
            <w:r w:rsidRPr="00AE44E0">
              <w:rPr>
                <w:sz w:val="22"/>
              </w:rPr>
              <w:t>ежегодно.</w:t>
            </w:r>
          </w:p>
          <w:p w:rsidR="00AE44E0" w:rsidRPr="00AE44E0" w:rsidRDefault="00AE44E0" w:rsidP="00A26AE2">
            <w:pPr>
              <w:jc w:val="both"/>
              <w:rPr>
                <w:sz w:val="22"/>
              </w:rPr>
            </w:pPr>
            <w:r w:rsidRPr="00AE44E0">
              <w:rPr>
                <w:snapToGrid w:val="0"/>
                <w:color w:val="000000"/>
                <w:sz w:val="22"/>
              </w:rPr>
              <w:t xml:space="preserve">В соответствии с </w:t>
            </w:r>
            <w:r w:rsidRPr="00AE44E0">
              <w:rPr>
                <w:snapToGrid w:val="0"/>
                <w:color w:val="000000"/>
                <w:sz w:val="22"/>
              </w:rPr>
              <w:lastRenderedPageBreak/>
              <w:t xml:space="preserve">приложением №  </w:t>
            </w:r>
            <w:r w:rsidR="00A26AE2">
              <w:rPr>
                <w:snapToGrid w:val="0"/>
                <w:color w:val="000000"/>
                <w:sz w:val="22"/>
              </w:rPr>
              <w:t>5</w:t>
            </w:r>
            <w:r w:rsidRPr="00AE44E0">
              <w:rPr>
                <w:snapToGrid w:val="0"/>
                <w:color w:val="000000"/>
                <w:sz w:val="22"/>
              </w:rPr>
              <w:t xml:space="preserve"> к Положению.</w:t>
            </w:r>
          </w:p>
        </w:tc>
      </w:tr>
      <w:tr w:rsidR="00AE44E0" w:rsidTr="005B7050">
        <w:tc>
          <w:tcPr>
            <w:tcW w:w="2699" w:type="dxa"/>
          </w:tcPr>
          <w:p w:rsidR="00AE44E0" w:rsidRPr="0055327C" w:rsidRDefault="00AE44E0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7.3. Укомплектованность  финансового (финансово-экономического) подразделения центрального аппарата ГРБС</w:t>
            </w:r>
          </w:p>
        </w:tc>
        <w:tc>
          <w:tcPr>
            <w:tcW w:w="2701" w:type="dxa"/>
          </w:tcPr>
          <w:p w:rsidR="00AE44E0" w:rsidRPr="0055327C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=100*</w:t>
            </w:r>
            <w:r w:rsidRPr="0055327C">
              <w:rPr>
                <w:rFonts w:ascii="Times New Roman CYR" w:hAnsi="Times New Roman CYR"/>
                <w:snapToGrid w:val="0"/>
                <w:color w:val="000000"/>
                <w:position w:val="-24"/>
                <w:sz w:val="22"/>
                <w:szCs w:val="22"/>
                <w:lang w:val="en-US"/>
              </w:rPr>
              <w:object w:dxaOrig="320" w:dyaOrig="620">
                <v:shape id="_x0000_i1073" type="#_x0000_t75" style="width:15.35pt;height:31.7pt" o:ole="" fillcolor="window">
                  <v:imagedata r:id="rId94" o:title=""/>
                </v:shape>
                <o:OLEObject Type="Embed" ProgID="Equation.3" ShapeID="_x0000_i1073" DrawAspect="Content" ObjectID="_1530971791" r:id="rId95"/>
              </w:objec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</w:t>
            </w:r>
          </w:p>
          <w:p w:rsidR="00AE44E0" w:rsidRPr="0055327C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где </w:t>
            </w:r>
            <w:r w:rsidRPr="0055327C">
              <w:rPr>
                <w:position w:val="-6"/>
                <w:sz w:val="22"/>
                <w:szCs w:val="22"/>
              </w:rPr>
              <w:object w:dxaOrig="380" w:dyaOrig="220">
                <v:shape id="_x0000_i1074" type="#_x0000_t75" style="width:18.25pt;height:10.55pt" o:ole="" fillcolor="window">
                  <v:imagedata r:id="rId96" o:title=""/>
                </v:shape>
                <o:OLEObject Type="Embed" ProgID="Equation.3" ShapeID="_x0000_i1074" DrawAspect="Content" ObjectID="_1530971792" r:id="rId97"/>
              </w:object>
            </w:r>
            <w:r w:rsidRPr="0055327C">
              <w:rPr>
                <w:sz w:val="22"/>
                <w:szCs w:val="22"/>
              </w:rPr>
              <w:t xml:space="preserve">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фактическое количество сотрудников в финансовом (финансово-экономическом) подразделении аппарата ГРБС по состоянию на 1 января текущего финансового года; </w:t>
            </w:r>
          </w:p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position w:val="-6"/>
                <w:sz w:val="22"/>
                <w:szCs w:val="22"/>
              </w:rPr>
              <w:object w:dxaOrig="460" w:dyaOrig="279">
                <v:shape id="_x0000_i1075" type="#_x0000_t75" style="width:24pt;height:14.4pt" o:ole="" fillcolor="window">
                  <v:imagedata r:id="rId98" o:title=""/>
                </v:shape>
                <o:OLEObject Type="Embed" ProgID="Equation.3" ShapeID="_x0000_i1075" DrawAspect="Content" ObjectID="_1530971793" r:id="rId99"/>
              </w:objec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общее количество сотрудников в финансовом (финансово-экономическом) подразделении аппарата ГРБС по штатному расписанию по состоянию на 1 января текущего финансового года;</w:t>
            </w:r>
          </w:p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E44E0" w:rsidRPr="0055327C" w:rsidRDefault="00AE44E0" w:rsidP="005B70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AE44E0" w:rsidRDefault="00AE44E0" w:rsidP="005B7050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080" w:type="dxa"/>
            <w:vAlign w:val="center"/>
          </w:tcPr>
          <w:p w:rsidR="00AE44E0" w:rsidRPr="00522E42" w:rsidRDefault="00AE44E0" w:rsidP="005B7050">
            <w:pPr>
              <w:jc w:val="center"/>
            </w:pPr>
            <w:r w:rsidRPr="00522E42">
              <w:t>30</w:t>
            </w:r>
          </w:p>
        </w:tc>
        <w:tc>
          <w:tcPr>
            <w:tcW w:w="4140" w:type="dxa"/>
            <w:vAlign w:val="center"/>
          </w:tcPr>
          <w:p w:rsidR="00AE44E0" w:rsidRDefault="00AE44E0" w:rsidP="005B7050">
            <w:pPr>
              <w:jc w:val="center"/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</w:t>
            </w:r>
            <w:r>
              <w:rPr>
                <w:snapToGrid w:val="0"/>
                <w:color w:val="000000"/>
                <w:sz w:val="22"/>
              </w:rPr>
              <w:t>=</w:t>
            </w:r>
            <w:r w:rsidRPr="001909FD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76" type="#_x0000_t75" style="width:22.1pt;height:31.7pt" o:ole="" fillcolor="window">
                  <v:imagedata r:id="rId14" o:title=""/>
                </v:shape>
                <o:OLEObject Type="Embed" ProgID="Equation.3" ShapeID="_x0000_i1076" DrawAspect="Content" ObjectID="_1530971794" r:id="rId100"/>
              </w:object>
            </w:r>
          </w:p>
        </w:tc>
        <w:tc>
          <w:tcPr>
            <w:tcW w:w="2160" w:type="dxa"/>
          </w:tcPr>
          <w:p w:rsidR="00AE44E0" w:rsidRP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Бюджетный отдел на основании данных ГРБС</w:t>
            </w:r>
          </w:p>
        </w:tc>
        <w:tc>
          <w:tcPr>
            <w:tcW w:w="2160" w:type="dxa"/>
          </w:tcPr>
          <w:p w:rsidR="00AE44E0" w:rsidRP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  <w:r w:rsidRPr="00AE44E0">
              <w:rPr>
                <w:sz w:val="22"/>
              </w:rPr>
              <w:t xml:space="preserve">Позитивно расценивается сокращение количества незаполненных вакансий в </w:t>
            </w:r>
            <w:r w:rsidRPr="00AE44E0">
              <w:rPr>
                <w:rFonts w:ascii="Times New Roman CYR" w:hAnsi="Times New Roman CYR"/>
                <w:snapToGrid w:val="0"/>
                <w:color w:val="000000"/>
              </w:rPr>
              <w:t>финансовом (финансово-экономическом) подразделении центрального аппарата ГРБС.</w:t>
            </w:r>
          </w:p>
          <w:p w:rsidR="00AE44E0" w:rsidRP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</w:p>
          <w:p w:rsidR="00AE44E0" w:rsidRP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Целевым ориентиром для ГРБС является значение показателя, равное 100%.</w:t>
            </w:r>
          </w:p>
          <w:p w:rsidR="00AE44E0" w:rsidRPr="00AE44E0" w:rsidRDefault="00AE44E0" w:rsidP="005B7050">
            <w:pPr>
              <w:jc w:val="both"/>
              <w:rPr>
                <w:sz w:val="22"/>
              </w:rPr>
            </w:pPr>
          </w:p>
          <w:p w:rsidR="00AE44E0" w:rsidRP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Показатель рассчитывается ежегодно.</w:t>
            </w:r>
          </w:p>
          <w:p w:rsidR="00AE44E0" w:rsidRPr="00AE44E0" w:rsidRDefault="00AE44E0" w:rsidP="00A26AE2">
            <w:pPr>
              <w:jc w:val="both"/>
              <w:rPr>
                <w:sz w:val="22"/>
              </w:rPr>
            </w:pPr>
            <w:r w:rsidRPr="00AE44E0">
              <w:rPr>
                <w:snapToGrid w:val="0"/>
                <w:color w:val="000000"/>
                <w:sz w:val="22"/>
              </w:rPr>
              <w:t xml:space="preserve">В соответствии с приложением №  </w:t>
            </w:r>
            <w:r w:rsidR="00A26AE2">
              <w:rPr>
                <w:snapToGrid w:val="0"/>
                <w:color w:val="000000"/>
                <w:sz w:val="22"/>
              </w:rPr>
              <w:t>5</w:t>
            </w:r>
            <w:r w:rsidRPr="00AE44E0">
              <w:rPr>
                <w:snapToGrid w:val="0"/>
                <w:color w:val="000000"/>
                <w:sz w:val="22"/>
              </w:rPr>
              <w:t xml:space="preserve"> к Положению.</w:t>
            </w:r>
          </w:p>
        </w:tc>
      </w:tr>
      <w:tr w:rsidR="00AE44E0" w:rsidTr="005B7050">
        <w:tc>
          <w:tcPr>
            <w:tcW w:w="2699" w:type="dxa"/>
          </w:tcPr>
          <w:p w:rsidR="00AE44E0" w:rsidRPr="00AD44C0" w:rsidRDefault="00AE44E0" w:rsidP="005B7050">
            <w:pPr>
              <w:jc w:val="center"/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AD44C0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lastRenderedPageBreak/>
              <w:t>8. Управление активами</w:t>
            </w:r>
          </w:p>
        </w:tc>
        <w:tc>
          <w:tcPr>
            <w:tcW w:w="2701" w:type="dxa"/>
          </w:tcPr>
          <w:p w:rsidR="00AE44E0" w:rsidRPr="00AD44C0" w:rsidRDefault="00AE44E0" w:rsidP="005B70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AE44E0" w:rsidRPr="00AD44C0" w:rsidRDefault="00AE44E0" w:rsidP="005B70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AE44E0" w:rsidRPr="00AD44C0" w:rsidRDefault="00AE44E0" w:rsidP="005B7050">
            <w:pPr>
              <w:jc w:val="center"/>
              <w:rPr>
                <w:b/>
                <w:sz w:val="22"/>
                <w:szCs w:val="22"/>
              </w:rPr>
            </w:pPr>
            <w:r w:rsidRPr="00AD44C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0" w:type="dxa"/>
          </w:tcPr>
          <w:p w:rsidR="00AE44E0" w:rsidRPr="00AD44C0" w:rsidRDefault="00AE44E0" w:rsidP="005B70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AE44E0" w:rsidRPr="00AD44C0" w:rsidRDefault="00AE44E0" w:rsidP="005B70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AE44E0" w:rsidRPr="00AD44C0" w:rsidRDefault="00AE44E0" w:rsidP="005B7050">
            <w:pPr>
              <w:jc w:val="center"/>
              <w:rPr>
                <w:b/>
                <w:sz w:val="22"/>
                <w:szCs w:val="22"/>
              </w:rPr>
            </w:pPr>
            <w:r w:rsidRPr="00AD44C0">
              <w:rPr>
                <w:b/>
                <w:sz w:val="22"/>
                <w:szCs w:val="22"/>
              </w:rPr>
              <w:t>Показатели группы рассчитываются ежегодно</w:t>
            </w:r>
          </w:p>
        </w:tc>
      </w:tr>
      <w:tr w:rsidR="00AE44E0" w:rsidTr="005B7050">
        <w:tc>
          <w:tcPr>
            <w:tcW w:w="2699" w:type="dxa"/>
          </w:tcPr>
          <w:p w:rsidR="00AE44E0" w:rsidRPr="0055327C" w:rsidRDefault="00AE44E0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8.1. Динамика объема материальных запасов</w:t>
            </w:r>
          </w:p>
        </w:tc>
        <w:tc>
          <w:tcPr>
            <w:tcW w:w="2701" w:type="dxa"/>
          </w:tcPr>
          <w:p w:rsidR="00AE44E0" w:rsidRDefault="00AE44E0" w:rsidP="005B7050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Р = 100 *</w:t>
            </w:r>
            <w:r w:rsidRPr="001909FD">
              <w:rPr>
                <w:snapToGrid w:val="0"/>
                <w:color w:val="000000"/>
                <w:position w:val="-18"/>
                <w:sz w:val="22"/>
              </w:rPr>
              <w:object w:dxaOrig="1480" w:dyaOrig="460">
                <v:shape id="_x0000_i1077" type="#_x0000_t75" style="width:73.9pt;height:24pt" o:ole="" fillcolor="window">
                  <v:imagedata r:id="rId101" o:title=""/>
                </v:shape>
                <o:OLEObject Type="Embed" ProgID="Equation.3" ShapeID="_x0000_i1077" DrawAspect="Content" ObjectID="_1530971795" r:id="rId102"/>
              </w:object>
            </w:r>
            <w:r>
              <w:rPr>
                <w:snapToGrid w:val="0"/>
                <w:color w:val="000000"/>
                <w:sz w:val="22"/>
              </w:rPr>
              <w:t>, где</w:t>
            </w:r>
          </w:p>
          <w:p w:rsidR="00AE44E0" w:rsidRDefault="00AE44E0" w:rsidP="005B7050">
            <w:pPr>
              <w:rPr>
                <w:b/>
                <w:snapToGrid w:val="0"/>
                <w:color w:val="000000"/>
                <w:sz w:val="22"/>
              </w:rPr>
            </w:pPr>
          </w:p>
          <w:p w:rsidR="00AE44E0" w:rsidRDefault="00AE44E0" w:rsidP="005B7050">
            <w:pPr>
              <w:jc w:val="both"/>
              <w:rPr>
                <w:sz w:val="22"/>
              </w:rPr>
            </w:pPr>
            <w:r w:rsidRPr="001909FD">
              <w:rPr>
                <w:b/>
                <w:snapToGrid w:val="0"/>
                <w:color w:val="000000"/>
                <w:position w:val="-14"/>
                <w:sz w:val="22"/>
              </w:rPr>
              <w:object w:dxaOrig="360" w:dyaOrig="400">
                <v:shape id="_x0000_i1078" type="#_x0000_t75" style="width:18.25pt;height:20.15pt" o:ole="" fillcolor="window">
                  <v:imagedata r:id="rId103" o:title=""/>
                </v:shape>
                <o:OLEObject Type="Embed" ProgID="Equation.3" ShapeID="_x0000_i1078" DrawAspect="Content" ObjectID="_1530971796" r:id="rId104"/>
              </w:object>
            </w:r>
            <w:r>
              <w:rPr>
                <w:b/>
                <w:snapToGrid w:val="0"/>
                <w:color w:val="000000"/>
                <w:sz w:val="22"/>
              </w:rPr>
              <w:t xml:space="preserve">- </w:t>
            </w:r>
            <w:r>
              <w:rPr>
                <w:sz w:val="22"/>
              </w:rPr>
              <w:t>стоимость материальных запасов ГРБС</w:t>
            </w:r>
            <w:r>
              <w:rPr>
                <w:snapToGrid w:val="0"/>
                <w:color w:val="000000"/>
                <w:sz w:val="22"/>
              </w:rPr>
              <w:t xml:space="preserve"> по состоянию на </w:t>
            </w:r>
            <w:r>
              <w:rPr>
                <w:sz w:val="22"/>
              </w:rPr>
              <w:t xml:space="preserve">1 января отчетного финансового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года 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  <w:r w:rsidRPr="001909FD">
              <w:rPr>
                <w:position w:val="-14"/>
                <w:sz w:val="22"/>
              </w:rPr>
              <w:object w:dxaOrig="340" w:dyaOrig="400">
                <v:shape id="_x0000_i1079" type="#_x0000_t75" style="width:17.3pt;height:20.15pt" o:ole="" fillcolor="window">
                  <v:imagedata r:id="rId105" o:title=""/>
                </v:shape>
                <o:OLEObject Type="Embed" ProgID="Equation.3" ShapeID="_x0000_i1079" DrawAspect="Content" ObjectID="_1530971797" r:id="rId106"/>
              </w:object>
            </w:r>
            <w:r>
              <w:rPr>
                <w:sz w:val="22"/>
              </w:rPr>
              <w:t>- стоимость материальных запасов ГРБС</w:t>
            </w:r>
            <w:r>
              <w:rPr>
                <w:snapToGrid w:val="0"/>
                <w:color w:val="000000"/>
                <w:sz w:val="22"/>
              </w:rPr>
              <w:t xml:space="preserve"> по состоянию на </w:t>
            </w:r>
            <w:r>
              <w:rPr>
                <w:sz w:val="22"/>
              </w:rPr>
              <w:t xml:space="preserve">1 января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года, следующего за отчетным</w:t>
            </w:r>
          </w:p>
          <w:p w:rsidR="00AE44E0" w:rsidRDefault="00AE44E0" w:rsidP="005B7050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AE44E0" w:rsidRDefault="00AE44E0" w:rsidP="005B7050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080" w:type="dxa"/>
            <w:vAlign w:val="center"/>
          </w:tcPr>
          <w:p w:rsidR="00AE44E0" w:rsidRPr="00660DDE" w:rsidRDefault="00AE44E0" w:rsidP="005B7050">
            <w:pPr>
              <w:jc w:val="center"/>
              <w:rPr>
                <w:sz w:val="22"/>
              </w:rPr>
            </w:pPr>
            <w:r w:rsidRPr="00660DDE">
              <w:rPr>
                <w:sz w:val="22"/>
              </w:rPr>
              <w:t>100</w:t>
            </w:r>
          </w:p>
        </w:tc>
        <w:tc>
          <w:tcPr>
            <w:tcW w:w="4140" w:type="dxa"/>
            <w:vAlign w:val="center"/>
          </w:tcPr>
          <w:p w:rsidR="00AE44E0" w:rsidRDefault="00AE44E0" w:rsidP="005B7050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>
              <w:rPr>
                <w:snapToGrid w:val="0"/>
                <w:color w:val="000000"/>
                <w:sz w:val="22"/>
              </w:rPr>
              <w:t>)=</w:t>
            </w:r>
            <w:r w:rsidRPr="001909FD">
              <w:rPr>
                <w:snapToGrid w:val="0"/>
                <w:color w:val="000000"/>
                <w:position w:val="-68"/>
                <w:sz w:val="22"/>
                <w:lang w:val="en-US"/>
              </w:rPr>
              <w:object w:dxaOrig="2799" w:dyaOrig="1480">
                <v:shape id="_x0000_i1080" type="#_x0000_t75" style="width:139.2pt;height:73.9pt" o:ole="" fillcolor="window">
                  <v:imagedata r:id="rId107" o:title=""/>
                </v:shape>
                <o:OLEObject Type="Embed" ProgID="Equation.3" ShapeID="_x0000_i1080" DrawAspect="Content" ObjectID="_1530971798" r:id="rId108"/>
              </w:object>
            </w:r>
            <w:r>
              <w:rPr>
                <w:snapToGrid w:val="0"/>
                <w:color w:val="000000"/>
                <w:sz w:val="22"/>
              </w:rPr>
              <w:t>,</w:t>
            </w:r>
          </w:p>
          <w:p w:rsidR="00AE44E0" w:rsidRDefault="00AE44E0" w:rsidP="005B7050">
            <w:pPr>
              <w:jc w:val="center"/>
              <w:rPr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где </w:t>
            </w:r>
            <w:r w:rsidRPr="001909FD">
              <w:rPr>
                <w:snapToGrid w:val="0"/>
                <w:color w:val="000000"/>
                <w:position w:val="-4"/>
                <w:sz w:val="22"/>
              </w:rPr>
              <w:object w:dxaOrig="380" w:dyaOrig="260">
                <v:shape id="_x0000_i1081" type="#_x0000_t75" style="width:18.25pt;height:12.5pt" o:ole="" fillcolor="window">
                  <v:imagedata r:id="rId109" o:title=""/>
                </v:shape>
                <o:OLEObject Type="Embed" ProgID="Equation.3" ShapeID="_x0000_i1081" DrawAspect="Content" ObjectID="_1530971799" r:id="rId110"/>
              </w:object>
            </w:r>
            <w:r>
              <w:rPr>
                <w:snapToGrid w:val="0"/>
                <w:color w:val="000000"/>
                <w:sz w:val="22"/>
              </w:rPr>
              <w:t>значение инфляции в отчетном финансовом году</w:t>
            </w:r>
          </w:p>
        </w:tc>
        <w:tc>
          <w:tcPr>
            <w:tcW w:w="2160" w:type="dxa"/>
          </w:tcPr>
          <w:p w:rsidR="00AE44E0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  <w:r w:rsidRPr="00AE44E0">
              <w:rPr>
                <w:snapToGrid w:val="0"/>
                <w:color w:val="000000"/>
                <w:sz w:val="22"/>
              </w:rPr>
              <w:t xml:space="preserve">Бюджетный отдел- </w:t>
            </w:r>
            <w:r>
              <w:rPr>
                <w:sz w:val="22"/>
              </w:rPr>
              <w:t xml:space="preserve">Отдел учета исполнения бюджета  - </w:t>
            </w:r>
            <w:r w:rsidRPr="006E337B">
              <w:rPr>
                <w:sz w:val="22"/>
              </w:rPr>
              <w:t xml:space="preserve">главная </w:t>
            </w:r>
            <w:r w:rsidRPr="00AE44E0">
              <w:rPr>
                <w:sz w:val="22"/>
              </w:rPr>
              <w:t>бухгалтерия</w:t>
            </w:r>
          </w:p>
        </w:tc>
        <w:tc>
          <w:tcPr>
            <w:tcW w:w="2160" w:type="dxa"/>
          </w:tcPr>
          <w:p w:rsidR="00AE44E0" w:rsidRPr="0055327C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Негативно расценивается значительный рост материальных запасов.</w:t>
            </w:r>
          </w:p>
          <w:p w:rsidR="00AE44E0" w:rsidRPr="0055327C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E44E0" w:rsidRPr="0055327C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Целевым ориентиром для ГРБС является значение показателя, равное значению инфляции в отчетном финансовом году.</w:t>
            </w:r>
          </w:p>
          <w:p w:rsidR="00AE44E0" w:rsidRPr="0055327C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E44E0" w:rsidRPr="0055327C" w:rsidRDefault="00AE44E0" w:rsidP="005B7050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Показатель рассчитывается ежегодно</w:t>
            </w:r>
          </w:p>
          <w:p w:rsidR="00AE44E0" w:rsidRDefault="00AE44E0" w:rsidP="00A60965">
            <w:pPr>
              <w:jc w:val="both"/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В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 xml:space="preserve"> соответствии с приложением №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="00A60965">
              <w:rPr>
                <w:snapToGrid w:val="0"/>
                <w:color w:val="000000"/>
                <w:sz w:val="22"/>
                <w:szCs w:val="22"/>
              </w:rPr>
              <w:t>2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 xml:space="preserve"> к Положению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с учетом отраслевых особенностей.</w:t>
            </w:r>
          </w:p>
        </w:tc>
      </w:tr>
      <w:tr w:rsidR="00AE44E0" w:rsidTr="005B7050">
        <w:tc>
          <w:tcPr>
            <w:tcW w:w="2699" w:type="dxa"/>
          </w:tcPr>
          <w:p w:rsidR="00AE44E0" w:rsidRPr="00A932A4" w:rsidRDefault="00AE44E0" w:rsidP="005B7050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A932A4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t xml:space="preserve">9. Качество управления средствами федерального, </w:t>
            </w:r>
            <w:r w:rsidRPr="00A932A4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lastRenderedPageBreak/>
              <w:t>областного бюджетов в части целевых межбюджетных трансфертов, а также деятельностью бюджетных и автономных учреждений</w:t>
            </w:r>
          </w:p>
        </w:tc>
        <w:tc>
          <w:tcPr>
            <w:tcW w:w="2701" w:type="dxa"/>
          </w:tcPr>
          <w:p w:rsidR="00AE44E0" w:rsidRPr="00A932A4" w:rsidRDefault="00AE44E0" w:rsidP="005B7050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900" w:type="dxa"/>
            <w:vAlign w:val="center"/>
          </w:tcPr>
          <w:p w:rsidR="00AE44E0" w:rsidRPr="00A932A4" w:rsidRDefault="00AE44E0" w:rsidP="005B7050">
            <w:pPr>
              <w:jc w:val="center"/>
              <w:rPr>
                <w:b/>
                <w:sz w:val="22"/>
              </w:rPr>
            </w:pPr>
          </w:p>
        </w:tc>
        <w:tc>
          <w:tcPr>
            <w:tcW w:w="1080" w:type="dxa"/>
            <w:vAlign w:val="center"/>
          </w:tcPr>
          <w:p w:rsidR="00AE44E0" w:rsidRPr="00A932A4" w:rsidRDefault="00AE44E0" w:rsidP="005B7050">
            <w:pPr>
              <w:jc w:val="center"/>
              <w:rPr>
                <w:b/>
                <w:sz w:val="22"/>
              </w:rPr>
            </w:pPr>
            <w:r w:rsidRPr="00A932A4">
              <w:rPr>
                <w:b/>
                <w:sz w:val="22"/>
              </w:rPr>
              <w:t>7</w:t>
            </w:r>
          </w:p>
        </w:tc>
        <w:tc>
          <w:tcPr>
            <w:tcW w:w="4140" w:type="dxa"/>
            <w:vAlign w:val="center"/>
          </w:tcPr>
          <w:p w:rsidR="00AE44E0" w:rsidRPr="00A932A4" w:rsidRDefault="00AE44E0" w:rsidP="005B7050">
            <w:pPr>
              <w:jc w:val="center"/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AE44E0" w:rsidRPr="00A932A4" w:rsidRDefault="00AE44E0" w:rsidP="005B7050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AE44E0" w:rsidRPr="00C06705" w:rsidRDefault="00AE44E0" w:rsidP="005B7050">
            <w:pPr>
              <w:jc w:val="both"/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AE44E0" w:rsidTr="005B7050">
        <w:tc>
          <w:tcPr>
            <w:tcW w:w="2699" w:type="dxa"/>
          </w:tcPr>
          <w:p w:rsidR="00AE44E0" w:rsidRPr="00F915FF" w:rsidRDefault="00AE44E0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F915F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9.1. Качество управления средствами федерального, областного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AE44E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и местного бюджетов в части</w:t>
            </w:r>
            <w:r w:rsidRPr="00F915F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целевых межбюджетных трансфертов</w:t>
            </w:r>
          </w:p>
          <w:p w:rsidR="00AE44E0" w:rsidRPr="00C06705" w:rsidRDefault="00AE44E0" w:rsidP="005B7050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701" w:type="dxa"/>
          </w:tcPr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Р= 1-(КРмест./КРгрбс)* 100, где:</w:t>
            </w:r>
          </w:p>
          <w:p w:rsidR="00AE44E0" w:rsidRPr="00AE44E0" w:rsidRDefault="00AE44E0" w:rsidP="005B7050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 xml:space="preserve"> КРмест. - кассовые расходы бюджетов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AE44E0">
              <w:rPr>
                <w:snapToGrid w:val="0"/>
                <w:color w:val="000000"/>
                <w:sz w:val="22"/>
              </w:rPr>
              <w:t>поселений за счет межбюджетных (субвенций, субсидий и иных МБТ) из федерального, областного бюджетов,  из Фонда содействия реформированию ЖКХ,</w:t>
            </w:r>
          </w:p>
          <w:p w:rsidR="00AE44E0" w:rsidRDefault="00AE44E0" w:rsidP="005B7050">
            <w:pPr>
              <w:rPr>
                <w:b/>
                <w:snapToGrid w:val="0"/>
                <w:color w:val="000000"/>
                <w:sz w:val="22"/>
              </w:rPr>
            </w:pPr>
            <w:r w:rsidRPr="00AE44E0">
              <w:rPr>
                <w:snapToGrid w:val="0"/>
                <w:color w:val="000000"/>
                <w:sz w:val="22"/>
              </w:rPr>
              <w:t>КРгрбс – сумма МБТ, перечисленная из районного бюджета</w:t>
            </w:r>
            <w:r w:rsidRPr="00F915FF">
              <w:rPr>
                <w:snapToGrid w:val="0"/>
                <w:color w:val="000000"/>
                <w:sz w:val="22"/>
              </w:rPr>
              <w:t xml:space="preserve"> ГРБС, включая федеральные средства, средства Фонда содействия реформированию ЖКХ</w:t>
            </w:r>
          </w:p>
          <w:p w:rsidR="00AE44E0" w:rsidRDefault="00AE44E0" w:rsidP="005B7050">
            <w:pPr>
              <w:rPr>
                <w:b/>
                <w:snapToGrid w:val="0"/>
                <w:color w:val="000000"/>
                <w:sz w:val="22"/>
              </w:rPr>
            </w:pPr>
          </w:p>
          <w:p w:rsidR="00AE44E0" w:rsidRDefault="00AE44E0" w:rsidP="005B7050">
            <w:pPr>
              <w:rPr>
                <w:b/>
                <w:snapToGrid w:val="0"/>
                <w:color w:val="000000"/>
                <w:sz w:val="22"/>
              </w:rPr>
            </w:pPr>
          </w:p>
          <w:p w:rsidR="00AE44E0" w:rsidRPr="00C06705" w:rsidRDefault="00AE44E0" w:rsidP="005B7050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900" w:type="dxa"/>
          </w:tcPr>
          <w:p w:rsidR="00AE44E0" w:rsidRPr="00F915FF" w:rsidRDefault="00AE44E0" w:rsidP="005B7050">
            <w:pPr>
              <w:jc w:val="center"/>
              <w:rPr>
                <w:sz w:val="22"/>
              </w:rPr>
            </w:pPr>
            <w:r w:rsidRPr="00F915FF"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AE44E0" w:rsidRPr="00F915FF" w:rsidRDefault="00AE44E0" w:rsidP="005B7050">
            <w:pPr>
              <w:jc w:val="center"/>
              <w:rPr>
                <w:sz w:val="22"/>
              </w:rPr>
            </w:pPr>
            <w:r w:rsidRPr="00F915FF">
              <w:rPr>
                <w:sz w:val="22"/>
              </w:rPr>
              <w:t>50</w:t>
            </w:r>
          </w:p>
          <w:p w:rsidR="00AE44E0" w:rsidRPr="00C06705" w:rsidRDefault="00AE44E0" w:rsidP="005B7050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</w:tcPr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z w:val="22"/>
                <w:lang w:val="en-US"/>
              </w:rPr>
              <w:t>E</w:t>
            </w:r>
            <w:r w:rsidRPr="00F915FF">
              <w:rPr>
                <w:sz w:val="22"/>
              </w:rPr>
              <w:t>(</w:t>
            </w:r>
            <w:r w:rsidRPr="00F915FF">
              <w:rPr>
                <w:sz w:val="22"/>
                <w:lang w:val="en-US"/>
              </w:rPr>
              <w:t>P</w:t>
            </w:r>
            <w:r w:rsidRPr="00F915FF">
              <w:rPr>
                <w:sz w:val="22"/>
              </w:rPr>
              <w:t>)=(1-P/100)</w:t>
            </w:r>
          </w:p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</w:p>
          <w:p w:rsidR="00AE44E0" w:rsidRPr="00F915FF" w:rsidRDefault="00AE44E0" w:rsidP="005B7050">
            <w:pPr>
              <w:rPr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 xml:space="preserve">Показатель не рассчитывается по главным распорядителям, которые не предоставляют межбюджетные </w:t>
            </w:r>
            <w:r w:rsidRPr="00AE44E0">
              <w:rPr>
                <w:snapToGrid w:val="0"/>
                <w:color w:val="000000"/>
                <w:sz w:val="22"/>
              </w:rPr>
              <w:t>трансферты бюджетам поселений.  В</w:t>
            </w:r>
            <w:r w:rsidRPr="00F915FF">
              <w:rPr>
                <w:snapToGrid w:val="0"/>
                <w:color w:val="000000"/>
                <w:sz w:val="22"/>
              </w:rPr>
              <w:t xml:space="preserve"> этом случае вес данного показателя распределяется по остальным показателям.</w:t>
            </w:r>
          </w:p>
          <w:p w:rsidR="00AE44E0" w:rsidRPr="00C06705" w:rsidRDefault="00AE44E0" w:rsidP="005B7050">
            <w:pPr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AE44E0" w:rsidRPr="00E30011" w:rsidRDefault="00AE44E0" w:rsidP="005B7050">
            <w:pPr>
              <w:rPr>
                <w:sz w:val="22"/>
              </w:rPr>
            </w:pPr>
            <w:r w:rsidRPr="00E30011">
              <w:rPr>
                <w:sz w:val="22"/>
              </w:rPr>
              <w:t>Бюджетный отдел на основании данных ГРБС</w:t>
            </w:r>
          </w:p>
          <w:p w:rsidR="00AE44E0" w:rsidRPr="00E30011" w:rsidRDefault="00AE44E0" w:rsidP="005B7050">
            <w:pPr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AE44E0" w:rsidRPr="00E30011" w:rsidRDefault="00AE44E0" w:rsidP="005B7050">
            <w:pPr>
              <w:rPr>
                <w:sz w:val="22"/>
              </w:rPr>
            </w:pPr>
            <w:r w:rsidRPr="00E30011">
              <w:rPr>
                <w:sz w:val="22"/>
              </w:rPr>
              <w:t xml:space="preserve">Показатель позволяет оценить объем неисполненных на конец года бюджетных ассигнований. </w:t>
            </w:r>
          </w:p>
          <w:p w:rsidR="00AE44E0" w:rsidRPr="00E30011" w:rsidRDefault="00AE44E0" w:rsidP="005B7050">
            <w:pPr>
              <w:rPr>
                <w:sz w:val="22"/>
              </w:rPr>
            </w:pPr>
          </w:p>
          <w:p w:rsidR="00AE44E0" w:rsidRPr="00E30011" w:rsidRDefault="00AE44E0" w:rsidP="005B7050">
            <w:pPr>
              <w:jc w:val="both"/>
              <w:rPr>
                <w:sz w:val="22"/>
              </w:rPr>
            </w:pPr>
            <w:r w:rsidRPr="00E30011">
              <w:rPr>
                <w:sz w:val="22"/>
              </w:rPr>
              <w:t>Целевым ориентиром для ГРБС является значение показателя, равное 0%.</w:t>
            </w:r>
          </w:p>
          <w:p w:rsidR="00AE44E0" w:rsidRPr="00E30011" w:rsidRDefault="00AE44E0" w:rsidP="005B7050">
            <w:pPr>
              <w:jc w:val="both"/>
              <w:rPr>
                <w:sz w:val="22"/>
              </w:rPr>
            </w:pPr>
          </w:p>
          <w:p w:rsidR="00AE44E0" w:rsidRPr="00E30011" w:rsidRDefault="00AE44E0" w:rsidP="005B7050">
            <w:pPr>
              <w:jc w:val="both"/>
              <w:rPr>
                <w:sz w:val="22"/>
              </w:rPr>
            </w:pPr>
            <w:r w:rsidRPr="00E30011">
              <w:rPr>
                <w:sz w:val="22"/>
              </w:rPr>
              <w:t>Показатель рассчитывается ежегодно.</w:t>
            </w:r>
          </w:p>
          <w:p w:rsidR="00AE44E0" w:rsidRPr="00E30011" w:rsidRDefault="00AE44E0" w:rsidP="005B7050">
            <w:pPr>
              <w:jc w:val="both"/>
              <w:rPr>
                <w:sz w:val="22"/>
              </w:rPr>
            </w:pPr>
          </w:p>
          <w:p w:rsidR="00AE44E0" w:rsidRPr="00E30011" w:rsidRDefault="00AE44E0" w:rsidP="00A60965">
            <w:pPr>
              <w:jc w:val="both"/>
              <w:rPr>
                <w:b/>
                <w:sz w:val="22"/>
              </w:rPr>
            </w:pPr>
            <w:r w:rsidRPr="00E30011">
              <w:rPr>
                <w:sz w:val="22"/>
              </w:rPr>
              <w:t xml:space="preserve"> в</w:t>
            </w:r>
            <w:r w:rsidRPr="00E30011">
              <w:rPr>
                <w:snapToGrid w:val="0"/>
                <w:color w:val="000000"/>
                <w:sz w:val="22"/>
              </w:rPr>
              <w:t xml:space="preserve"> соответствии с приложением № </w:t>
            </w:r>
            <w:r w:rsidR="00A60965">
              <w:rPr>
                <w:snapToGrid w:val="0"/>
                <w:color w:val="000000"/>
                <w:sz w:val="22"/>
              </w:rPr>
              <w:t>2</w:t>
            </w:r>
            <w:r w:rsidRPr="00E30011">
              <w:rPr>
                <w:snapToGrid w:val="0"/>
                <w:color w:val="000000"/>
                <w:sz w:val="22"/>
              </w:rPr>
              <w:t xml:space="preserve"> к Положению</w:t>
            </w:r>
            <w:r w:rsidRPr="00E30011">
              <w:rPr>
                <w:b/>
                <w:snapToGrid w:val="0"/>
                <w:color w:val="000000"/>
                <w:sz w:val="22"/>
              </w:rPr>
              <w:t xml:space="preserve"> </w:t>
            </w:r>
          </w:p>
        </w:tc>
      </w:tr>
      <w:tr w:rsidR="00AE44E0" w:rsidRPr="00F7573C" w:rsidTr="005B7050">
        <w:tc>
          <w:tcPr>
            <w:tcW w:w="2699" w:type="dxa"/>
          </w:tcPr>
          <w:p w:rsidR="00AE44E0" w:rsidRPr="00F915FF" w:rsidRDefault="00AE44E0" w:rsidP="005B7050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F915F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9.2. Качество управления деятельностью бюджетных и автономных учреждений </w:t>
            </w:r>
          </w:p>
          <w:p w:rsidR="00AE44E0" w:rsidRPr="00C06705" w:rsidRDefault="00AE44E0" w:rsidP="005B7050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701" w:type="dxa"/>
          </w:tcPr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Наличие правовых актов, обеспечивающих проведение мониторинга</w:t>
            </w:r>
            <w:r>
              <w:rPr>
                <w:b/>
                <w:snapToGrid w:val="0"/>
                <w:color w:val="000000"/>
                <w:sz w:val="22"/>
              </w:rPr>
              <w:t xml:space="preserve"> </w:t>
            </w:r>
            <w:r w:rsidRPr="00F915FF">
              <w:rPr>
                <w:snapToGrid w:val="0"/>
                <w:color w:val="000000"/>
                <w:sz w:val="22"/>
              </w:rPr>
              <w:t>деятельности или качества финансового менеджмента бюджетных и автономных учреждений , содержащих показатели, отражающие:</w:t>
            </w:r>
          </w:p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1) состояние финансовой дисциплины;</w:t>
            </w:r>
          </w:p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2) качество плана финансово-хозяйственной деятельности;</w:t>
            </w:r>
          </w:p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3) степень выполнения плана финансово-хозяйственной деятельности за отчетный период;</w:t>
            </w:r>
          </w:p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4) выполнение государственного задания;</w:t>
            </w:r>
          </w:p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5) причины возникновения остатков по субсидиям на финансовое обеспеч</w:t>
            </w:r>
            <w:r>
              <w:rPr>
                <w:snapToGrid w:val="0"/>
                <w:color w:val="000000"/>
                <w:sz w:val="22"/>
              </w:rPr>
              <w:t xml:space="preserve">ение выполнения </w:t>
            </w:r>
            <w:r w:rsidRPr="00AE44E0">
              <w:rPr>
                <w:snapToGrid w:val="0"/>
                <w:color w:val="000000"/>
                <w:sz w:val="22"/>
              </w:rPr>
              <w:t>муниципального задания</w:t>
            </w:r>
            <w:r w:rsidRPr="00F915FF">
              <w:rPr>
                <w:snapToGrid w:val="0"/>
                <w:color w:val="000000"/>
                <w:sz w:val="22"/>
              </w:rPr>
              <w:t xml:space="preserve"> на конец отчетного года;</w:t>
            </w:r>
          </w:p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lastRenderedPageBreak/>
              <w:t>6) полноту, достоверность составления и своевременность представления отчетности (бухгалтерской, отчетов о результатах деятельности бюджетных и автономных учреждений и использовании закрепленного за учреждением имущества и т.д.);</w:t>
            </w:r>
          </w:p>
          <w:p w:rsidR="00AE44E0" w:rsidRPr="00F7573C" w:rsidRDefault="00AE44E0" w:rsidP="005B7050">
            <w:pPr>
              <w:rPr>
                <w:b/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7) качество ведения учетной политики и или управленческого (аналитического) учета</w:t>
            </w:r>
          </w:p>
        </w:tc>
        <w:tc>
          <w:tcPr>
            <w:tcW w:w="900" w:type="dxa"/>
          </w:tcPr>
          <w:p w:rsidR="00AE44E0" w:rsidRPr="00F915FF" w:rsidRDefault="00AE44E0" w:rsidP="005B7050">
            <w:pPr>
              <w:jc w:val="center"/>
              <w:rPr>
                <w:sz w:val="22"/>
              </w:rPr>
            </w:pPr>
            <w:r w:rsidRPr="00F915FF"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AE44E0" w:rsidRPr="00F915FF" w:rsidRDefault="00AE44E0" w:rsidP="005B7050">
            <w:pPr>
              <w:jc w:val="center"/>
              <w:rPr>
                <w:sz w:val="22"/>
              </w:rPr>
            </w:pPr>
            <w:r w:rsidRPr="00F915FF">
              <w:rPr>
                <w:sz w:val="22"/>
              </w:rPr>
              <w:t>50</w:t>
            </w:r>
          </w:p>
          <w:p w:rsidR="00AE44E0" w:rsidRPr="00C06705" w:rsidRDefault="00AE44E0" w:rsidP="005B7050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</w:tcPr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Е=</w:t>
            </w:r>
            <w:r w:rsidRPr="00F915FF">
              <w:rPr>
                <w:snapToGrid w:val="0"/>
                <w:color w:val="000000"/>
                <w:sz w:val="22"/>
                <w:lang w:val="en-US"/>
              </w:rPr>
              <w:t>SUM</w:t>
            </w:r>
            <w:r w:rsidRPr="00F915FF">
              <w:rPr>
                <w:snapToGrid w:val="0"/>
                <w:color w:val="000000"/>
                <w:sz w:val="22"/>
              </w:rPr>
              <w:t xml:space="preserve"> E</w:t>
            </w:r>
            <w:r w:rsidRPr="00F915FF">
              <w:rPr>
                <w:snapToGrid w:val="0"/>
                <w:color w:val="000000"/>
                <w:sz w:val="22"/>
                <w:lang w:val="en-US"/>
              </w:rPr>
              <w:t>i</w:t>
            </w:r>
            <w:r w:rsidRPr="00F915FF">
              <w:rPr>
                <w:snapToGrid w:val="0"/>
                <w:color w:val="000000"/>
                <w:sz w:val="22"/>
              </w:rPr>
              <w:t>/</w:t>
            </w:r>
            <w:r w:rsidRPr="00F915FF">
              <w:rPr>
                <w:snapToGrid w:val="0"/>
                <w:color w:val="000000"/>
                <w:sz w:val="22"/>
                <w:lang w:val="en-US"/>
              </w:rPr>
              <w:t>n</w:t>
            </w:r>
            <w:r w:rsidRPr="00F915FF">
              <w:rPr>
                <w:snapToGrid w:val="0"/>
                <w:color w:val="000000"/>
                <w:sz w:val="22"/>
              </w:rPr>
              <w:t>, где</w:t>
            </w:r>
          </w:p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  <w:lang w:val="en-US"/>
              </w:rPr>
              <w:t>n</w:t>
            </w:r>
            <w:r w:rsidRPr="00F915FF">
              <w:rPr>
                <w:snapToGrid w:val="0"/>
                <w:color w:val="000000"/>
                <w:sz w:val="22"/>
              </w:rPr>
              <w:t xml:space="preserve"> =7 показателей,</w:t>
            </w:r>
          </w:p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F915FF">
              <w:rPr>
                <w:snapToGrid w:val="0"/>
                <w:color w:val="000000"/>
                <w:sz w:val="22"/>
              </w:rPr>
              <w:t>i - равно 1, если показатель описывается в правовом акте,</w:t>
            </w:r>
          </w:p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F915FF">
              <w:rPr>
                <w:snapToGrid w:val="0"/>
                <w:color w:val="000000"/>
                <w:sz w:val="22"/>
              </w:rPr>
              <w:t>i - равно 0, если показатель не описывается в правовом акте</w:t>
            </w:r>
          </w:p>
          <w:p w:rsidR="00AE44E0" w:rsidRPr="00F915FF" w:rsidRDefault="00AE44E0" w:rsidP="005B7050">
            <w:pPr>
              <w:rPr>
                <w:snapToGrid w:val="0"/>
                <w:color w:val="000000"/>
                <w:sz w:val="22"/>
              </w:rPr>
            </w:pPr>
          </w:p>
          <w:p w:rsidR="00AE44E0" w:rsidRPr="00F915FF" w:rsidRDefault="00AE44E0" w:rsidP="005B7050">
            <w:pPr>
              <w:rPr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 xml:space="preserve"> Показатель не рассчитывается по главным распорядителям, которые не являются учредителями бюджетных и (или) автономных учреждений.  В этом случае вес данного показателя распределяется по остальным показателям.</w:t>
            </w:r>
          </w:p>
          <w:p w:rsidR="00AE44E0" w:rsidRPr="00F7573C" w:rsidRDefault="00AE44E0" w:rsidP="005B7050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AE44E0" w:rsidRPr="00AE44E0" w:rsidRDefault="00AE44E0" w:rsidP="005B7050">
            <w:pPr>
              <w:jc w:val="both"/>
              <w:rPr>
                <w:sz w:val="22"/>
              </w:rPr>
            </w:pPr>
            <w:r w:rsidRPr="00AE44E0">
              <w:rPr>
                <w:sz w:val="22"/>
              </w:rPr>
              <w:t>Бюджетный отдел на основании данных ГРБС</w:t>
            </w:r>
          </w:p>
        </w:tc>
        <w:tc>
          <w:tcPr>
            <w:tcW w:w="2160" w:type="dxa"/>
          </w:tcPr>
          <w:p w:rsidR="00AE44E0" w:rsidRPr="00F915FF" w:rsidRDefault="00AE44E0" w:rsidP="005B7050">
            <w:pPr>
              <w:jc w:val="both"/>
              <w:rPr>
                <w:sz w:val="22"/>
              </w:rPr>
            </w:pPr>
            <w:r w:rsidRPr="00F915FF">
              <w:rPr>
                <w:sz w:val="22"/>
              </w:rPr>
              <w:t>Показатель применяется для оценки правового обеспечения деятельности бюджетных и автономных учреждений.</w:t>
            </w:r>
          </w:p>
          <w:p w:rsidR="00AE44E0" w:rsidRPr="00F915FF" w:rsidRDefault="00AE44E0" w:rsidP="005B7050">
            <w:pPr>
              <w:jc w:val="both"/>
              <w:rPr>
                <w:sz w:val="22"/>
              </w:rPr>
            </w:pPr>
          </w:p>
          <w:p w:rsidR="00AE44E0" w:rsidRPr="00F915FF" w:rsidRDefault="00AE44E0" w:rsidP="005B7050">
            <w:pPr>
              <w:jc w:val="both"/>
              <w:rPr>
                <w:sz w:val="22"/>
              </w:rPr>
            </w:pPr>
            <w:r w:rsidRPr="00F915FF">
              <w:rPr>
                <w:sz w:val="22"/>
              </w:rPr>
              <w:t>Предоставляются копии документов ГРБС.</w:t>
            </w:r>
          </w:p>
          <w:p w:rsidR="00AE44E0" w:rsidRPr="00F915FF" w:rsidRDefault="00AE44E0" w:rsidP="005B7050">
            <w:pPr>
              <w:jc w:val="both"/>
              <w:rPr>
                <w:sz w:val="22"/>
              </w:rPr>
            </w:pPr>
            <w:r w:rsidRPr="00F915FF">
              <w:rPr>
                <w:sz w:val="22"/>
              </w:rPr>
              <w:t>Показатель рассчитывается ежегодно.</w:t>
            </w:r>
          </w:p>
          <w:p w:rsidR="00AE44E0" w:rsidRPr="00F7573C" w:rsidRDefault="00AE44E0" w:rsidP="005B7050">
            <w:pPr>
              <w:rPr>
                <w:b/>
                <w:sz w:val="22"/>
              </w:rPr>
            </w:pPr>
          </w:p>
        </w:tc>
      </w:tr>
    </w:tbl>
    <w:p w:rsidR="004C3934" w:rsidRDefault="004C3934" w:rsidP="004C3934">
      <w:pPr>
        <w:ind w:firstLine="540"/>
        <w:jc w:val="both"/>
        <w:rPr>
          <w:snapToGrid w:val="0"/>
        </w:rPr>
      </w:pPr>
      <w:r w:rsidRPr="003F53B5">
        <w:rPr>
          <w:snapToGrid w:val="0"/>
        </w:rPr>
        <w:lastRenderedPageBreak/>
        <w:t xml:space="preserve">При проведении полугодового мониторинга показатели качества финансового менеджмента, период изменения которых соответствует году, принимаются равными соответствующим показателям, рассчитанным при проведении годового мониторинга качества финансового менеджмента. </w:t>
      </w:r>
    </w:p>
    <w:p w:rsidR="005D5921" w:rsidRPr="003C5993" w:rsidRDefault="005D5921" w:rsidP="004C3934">
      <w:pPr>
        <w:jc w:val="center"/>
        <w:rPr>
          <w:sz w:val="22"/>
        </w:rPr>
      </w:pPr>
    </w:p>
    <w:sectPr w:rsidR="005D5921" w:rsidRPr="003C5993" w:rsidSect="00460576">
      <w:headerReference w:type="even" r:id="rId111"/>
      <w:footerReference w:type="even" r:id="rId112"/>
      <w:footerReference w:type="default" r:id="rId113"/>
      <w:pgSz w:w="16840" w:h="11907" w:orient="landscape" w:code="9"/>
      <w:pgMar w:top="567" w:right="567" w:bottom="1134" w:left="1134" w:header="181" w:footer="13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DEC" w:rsidRDefault="002F4DEC">
      <w:r>
        <w:separator/>
      </w:r>
    </w:p>
  </w:endnote>
  <w:endnote w:type="continuationSeparator" w:id="1">
    <w:p w:rsidR="002F4DEC" w:rsidRDefault="002F4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AE2" w:rsidRDefault="00E46D09" w:rsidP="0039142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26AE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6AE2" w:rsidRDefault="00A26AE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AE2" w:rsidRDefault="00E46D09" w:rsidP="00A440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26AE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AB">
      <w:rPr>
        <w:rStyle w:val="a7"/>
        <w:noProof/>
      </w:rPr>
      <w:t>22</w:t>
    </w:r>
    <w:r>
      <w:rPr>
        <w:rStyle w:val="a7"/>
      </w:rPr>
      <w:fldChar w:fldCharType="end"/>
    </w:r>
  </w:p>
  <w:p w:rsidR="00A26AE2" w:rsidRDefault="00A26AE2">
    <w:pPr>
      <w:pStyle w:val="a5"/>
      <w:framePr w:wrap="around" w:vAnchor="text" w:hAnchor="margin" w:xAlign="right" w:y="1"/>
      <w:rPr>
        <w:rStyle w:val="a7"/>
      </w:rPr>
    </w:pPr>
  </w:p>
  <w:p w:rsidR="00A26AE2" w:rsidRDefault="00A26AE2" w:rsidP="00BF702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DEC" w:rsidRDefault="002F4DEC">
      <w:r>
        <w:separator/>
      </w:r>
    </w:p>
  </w:footnote>
  <w:footnote w:type="continuationSeparator" w:id="1">
    <w:p w:rsidR="002F4DEC" w:rsidRDefault="002F4D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AE2" w:rsidRDefault="00E46D09">
    <w:pPr>
      <w:pStyle w:val="af2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26AE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6AE2">
      <w:rPr>
        <w:rStyle w:val="a7"/>
        <w:noProof/>
      </w:rPr>
      <w:t>43</w:t>
    </w:r>
    <w:r>
      <w:rPr>
        <w:rStyle w:val="a7"/>
      </w:rPr>
      <w:fldChar w:fldCharType="end"/>
    </w:r>
  </w:p>
  <w:p w:rsidR="00A26AE2" w:rsidRDefault="00A26AE2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B8B"/>
    <w:multiLevelType w:val="hybridMultilevel"/>
    <w:tmpl w:val="579ED7C2"/>
    <w:lvl w:ilvl="0" w:tplc="114AA6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FAA3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341D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6AE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9E59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5C81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84E2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0D7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2233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F38A1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1D61CC"/>
    <w:multiLevelType w:val="hybridMultilevel"/>
    <w:tmpl w:val="5F58506A"/>
    <w:lvl w:ilvl="0" w:tplc="3F3C349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232A7C0A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9F20734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184C3A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19182A1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2826965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B0A666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11E4A3A2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DEA90B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BDF2A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355ACC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75975EC"/>
    <w:multiLevelType w:val="hybridMultilevel"/>
    <w:tmpl w:val="FED270CC"/>
    <w:lvl w:ilvl="0" w:tplc="43403F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E6A5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28E9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9800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5818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1CAA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5475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BEB8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34DB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FE55FC"/>
    <w:multiLevelType w:val="hybridMultilevel"/>
    <w:tmpl w:val="1F04232C"/>
    <w:lvl w:ilvl="0" w:tplc="BB10D4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724B9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042C1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609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ACF0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F0C61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6A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E24D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6180D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E26F94"/>
    <w:multiLevelType w:val="hybridMultilevel"/>
    <w:tmpl w:val="A71C90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9D92C73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5721F73"/>
    <w:multiLevelType w:val="hybridMultilevel"/>
    <w:tmpl w:val="E5D0E48A"/>
    <w:lvl w:ilvl="0" w:tplc="9D7C2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1B4DB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08E3E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8EF4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FC73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A661C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8A6E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D62E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08D2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5847AB"/>
    <w:multiLevelType w:val="singleLevel"/>
    <w:tmpl w:val="65A835F0"/>
    <w:lvl w:ilvl="0">
      <w:start w:val="1"/>
      <w:numFmt w:val="decimal"/>
      <w:lvlText w:val="%1)"/>
      <w:lvlJc w:val="left"/>
      <w:pPr>
        <w:tabs>
          <w:tab w:val="num" w:pos="645"/>
        </w:tabs>
        <w:ind w:left="645" w:hanging="645"/>
      </w:pPr>
      <w:rPr>
        <w:rFonts w:hint="default"/>
      </w:rPr>
    </w:lvl>
  </w:abstractNum>
  <w:abstractNum w:abstractNumId="11">
    <w:nsid w:val="4B3D2C5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C1762DD"/>
    <w:multiLevelType w:val="multilevel"/>
    <w:tmpl w:val="E1C0176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546C71B8"/>
    <w:multiLevelType w:val="multilevel"/>
    <w:tmpl w:val="E8BC1FD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4">
    <w:nsid w:val="55641DD9"/>
    <w:multiLevelType w:val="singleLevel"/>
    <w:tmpl w:val="B36CCDBE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</w:abstractNum>
  <w:abstractNum w:abstractNumId="15">
    <w:nsid w:val="59CE6D5C"/>
    <w:multiLevelType w:val="hybridMultilevel"/>
    <w:tmpl w:val="C4EE841C"/>
    <w:lvl w:ilvl="0" w:tplc="7E90D9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18B6849"/>
    <w:multiLevelType w:val="singleLevel"/>
    <w:tmpl w:val="F38AA7BA"/>
    <w:lvl w:ilvl="0">
      <w:start w:val="1"/>
      <w:numFmt w:val="decimal"/>
      <w:lvlText w:val="%1)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7">
    <w:nsid w:val="66157414"/>
    <w:multiLevelType w:val="hybridMultilevel"/>
    <w:tmpl w:val="303838CE"/>
    <w:lvl w:ilvl="0" w:tplc="C0389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6018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D65E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785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6643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4D9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FE79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5EE5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C45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896ECB"/>
    <w:multiLevelType w:val="hybridMultilevel"/>
    <w:tmpl w:val="B5B0B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387B20"/>
    <w:multiLevelType w:val="hybridMultilevel"/>
    <w:tmpl w:val="72689B4C"/>
    <w:lvl w:ilvl="0" w:tplc="496877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064F8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3E7C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DA9A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C53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95283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AFE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965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730E0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C9E406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FFF5E50"/>
    <w:multiLevelType w:val="multilevel"/>
    <w:tmpl w:val="31A027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22">
    <w:nsid w:val="72C12B09"/>
    <w:multiLevelType w:val="hybridMultilevel"/>
    <w:tmpl w:val="DE0295BA"/>
    <w:lvl w:ilvl="0" w:tplc="B5DC62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CEF8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40D7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8C88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B25A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7242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78CA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BA3F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42DD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7E7248"/>
    <w:multiLevelType w:val="singleLevel"/>
    <w:tmpl w:val="0F20A87E"/>
    <w:lvl w:ilvl="0">
      <w:start w:val="2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</w:abstractNum>
  <w:abstractNum w:abstractNumId="24">
    <w:nsid w:val="7FF40EFA"/>
    <w:multiLevelType w:val="hybridMultilevel"/>
    <w:tmpl w:val="A71C90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20"/>
  </w:num>
  <w:num w:numId="3">
    <w:abstractNumId w:val="9"/>
  </w:num>
  <w:num w:numId="4">
    <w:abstractNumId w:val="22"/>
  </w:num>
  <w:num w:numId="5">
    <w:abstractNumId w:val="19"/>
  </w:num>
  <w:num w:numId="6">
    <w:abstractNumId w:val="3"/>
  </w:num>
  <w:num w:numId="7">
    <w:abstractNumId w:val="23"/>
  </w:num>
  <w:num w:numId="8">
    <w:abstractNumId w:val="13"/>
  </w:num>
  <w:num w:numId="9">
    <w:abstractNumId w:val="12"/>
  </w:num>
  <w:num w:numId="10">
    <w:abstractNumId w:val="0"/>
  </w:num>
  <w:num w:numId="11">
    <w:abstractNumId w:val="5"/>
  </w:num>
  <w:num w:numId="12">
    <w:abstractNumId w:val="17"/>
  </w:num>
  <w:num w:numId="13">
    <w:abstractNumId w:val="2"/>
  </w:num>
  <w:num w:numId="14">
    <w:abstractNumId w:val="10"/>
  </w:num>
  <w:num w:numId="15">
    <w:abstractNumId w:val="11"/>
  </w:num>
  <w:num w:numId="16">
    <w:abstractNumId w:val="16"/>
  </w:num>
  <w:num w:numId="17">
    <w:abstractNumId w:val="14"/>
  </w:num>
  <w:num w:numId="18">
    <w:abstractNumId w:val="15"/>
  </w:num>
  <w:num w:numId="19">
    <w:abstractNumId w:val="21"/>
  </w:num>
  <w:num w:numId="20">
    <w:abstractNumId w:val="18"/>
  </w:num>
  <w:num w:numId="21">
    <w:abstractNumId w:val="7"/>
  </w:num>
  <w:num w:numId="22">
    <w:abstractNumId w:val="24"/>
  </w:num>
  <w:num w:numId="23">
    <w:abstractNumId w:val="4"/>
  </w:num>
  <w:num w:numId="24">
    <w:abstractNumId w:val="1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1B6C"/>
    <w:rsid w:val="000031E4"/>
    <w:rsid w:val="000047ED"/>
    <w:rsid w:val="000237EC"/>
    <w:rsid w:val="00027FEA"/>
    <w:rsid w:val="000420F8"/>
    <w:rsid w:val="00050D82"/>
    <w:rsid w:val="00072984"/>
    <w:rsid w:val="00073F25"/>
    <w:rsid w:val="0007540E"/>
    <w:rsid w:val="000D057F"/>
    <w:rsid w:val="000D62F9"/>
    <w:rsid w:val="000E2558"/>
    <w:rsid w:val="000E6EB1"/>
    <w:rsid w:val="000F3087"/>
    <w:rsid w:val="000F552F"/>
    <w:rsid w:val="00105003"/>
    <w:rsid w:val="00107407"/>
    <w:rsid w:val="00144429"/>
    <w:rsid w:val="001460B8"/>
    <w:rsid w:val="00147A4A"/>
    <w:rsid w:val="001514BD"/>
    <w:rsid w:val="001555D7"/>
    <w:rsid w:val="00160E5C"/>
    <w:rsid w:val="0016109B"/>
    <w:rsid w:val="00164250"/>
    <w:rsid w:val="001669CA"/>
    <w:rsid w:val="00181B3C"/>
    <w:rsid w:val="00182B4A"/>
    <w:rsid w:val="001845A9"/>
    <w:rsid w:val="00184832"/>
    <w:rsid w:val="00196F94"/>
    <w:rsid w:val="001A08F8"/>
    <w:rsid w:val="001A7A92"/>
    <w:rsid w:val="001B2F3B"/>
    <w:rsid w:val="001B7938"/>
    <w:rsid w:val="001D7F1B"/>
    <w:rsid w:val="001F6377"/>
    <w:rsid w:val="00203867"/>
    <w:rsid w:val="00212853"/>
    <w:rsid w:val="00213798"/>
    <w:rsid w:val="0021788E"/>
    <w:rsid w:val="0022700F"/>
    <w:rsid w:val="0023651D"/>
    <w:rsid w:val="002465E2"/>
    <w:rsid w:val="002538C7"/>
    <w:rsid w:val="00260963"/>
    <w:rsid w:val="00270451"/>
    <w:rsid w:val="00270BE3"/>
    <w:rsid w:val="0028329A"/>
    <w:rsid w:val="002A1B44"/>
    <w:rsid w:val="002A6F8E"/>
    <w:rsid w:val="002B170F"/>
    <w:rsid w:val="002D4262"/>
    <w:rsid w:val="002D7ACE"/>
    <w:rsid w:val="002E186A"/>
    <w:rsid w:val="002F4DEC"/>
    <w:rsid w:val="002F6C53"/>
    <w:rsid w:val="002F6C8C"/>
    <w:rsid w:val="00315B4A"/>
    <w:rsid w:val="00320112"/>
    <w:rsid w:val="003208C5"/>
    <w:rsid w:val="00322293"/>
    <w:rsid w:val="00322F9E"/>
    <w:rsid w:val="00354185"/>
    <w:rsid w:val="00354F90"/>
    <w:rsid w:val="00355CCB"/>
    <w:rsid w:val="00362FDB"/>
    <w:rsid w:val="00364FF0"/>
    <w:rsid w:val="0037670D"/>
    <w:rsid w:val="0039142C"/>
    <w:rsid w:val="0039204B"/>
    <w:rsid w:val="003A6C04"/>
    <w:rsid w:val="003B2576"/>
    <w:rsid w:val="003C12D9"/>
    <w:rsid w:val="003C5993"/>
    <w:rsid w:val="003D4499"/>
    <w:rsid w:val="003E1089"/>
    <w:rsid w:val="003E3A6F"/>
    <w:rsid w:val="003E3D05"/>
    <w:rsid w:val="003E42FB"/>
    <w:rsid w:val="003F1B6C"/>
    <w:rsid w:val="004150C9"/>
    <w:rsid w:val="00420817"/>
    <w:rsid w:val="004221F8"/>
    <w:rsid w:val="00435FFD"/>
    <w:rsid w:val="00440B67"/>
    <w:rsid w:val="004434FE"/>
    <w:rsid w:val="00451D51"/>
    <w:rsid w:val="00460576"/>
    <w:rsid w:val="00462B3F"/>
    <w:rsid w:val="00463880"/>
    <w:rsid w:val="00474F65"/>
    <w:rsid w:val="00480B22"/>
    <w:rsid w:val="004837E6"/>
    <w:rsid w:val="00485836"/>
    <w:rsid w:val="00486002"/>
    <w:rsid w:val="00491AA2"/>
    <w:rsid w:val="00492279"/>
    <w:rsid w:val="004B773B"/>
    <w:rsid w:val="004C3934"/>
    <w:rsid w:val="004E2AB6"/>
    <w:rsid w:val="004E3D87"/>
    <w:rsid w:val="004E484D"/>
    <w:rsid w:val="005040A2"/>
    <w:rsid w:val="0050460C"/>
    <w:rsid w:val="00506282"/>
    <w:rsid w:val="00511A51"/>
    <w:rsid w:val="005138B4"/>
    <w:rsid w:val="00517A52"/>
    <w:rsid w:val="00523D75"/>
    <w:rsid w:val="005255D5"/>
    <w:rsid w:val="00532171"/>
    <w:rsid w:val="005356AA"/>
    <w:rsid w:val="00540A0F"/>
    <w:rsid w:val="0055327C"/>
    <w:rsid w:val="00556118"/>
    <w:rsid w:val="005578F1"/>
    <w:rsid w:val="00570002"/>
    <w:rsid w:val="005757F9"/>
    <w:rsid w:val="005759EC"/>
    <w:rsid w:val="00592A83"/>
    <w:rsid w:val="00593273"/>
    <w:rsid w:val="005A08BC"/>
    <w:rsid w:val="005A2BD9"/>
    <w:rsid w:val="005B130A"/>
    <w:rsid w:val="005B7050"/>
    <w:rsid w:val="005D5921"/>
    <w:rsid w:val="005D59C0"/>
    <w:rsid w:val="005E037E"/>
    <w:rsid w:val="005E5D29"/>
    <w:rsid w:val="00605E42"/>
    <w:rsid w:val="00606418"/>
    <w:rsid w:val="00611D7B"/>
    <w:rsid w:val="00613A47"/>
    <w:rsid w:val="006202F6"/>
    <w:rsid w:val="00633E9F"/>
    <w:rsid w:val="00634E4C"/>
    <w:rsid w:val="006351BE"/>
    <w:rsid w:val="006422AE"/>
    <w:rsid w:val="00642D8E"/>
    <w:rsid w:val="00643CC1"/>
    <w:rsid w:val="00646A75"/>
    <w:rsid w:val="00654E52"/>
    <w:rsid w:val="00660DDE"/>
    <w:rsid w:val="006715B3"/>
    <w:rsid w:val="00674FD4"/>
    <w:rsid w:val="006764DA"/>
    <w:rsid w:val="006A3C1E"/>
    <w:rsid w:val="006B3014"/>
    <w:rsid w:val="006B6C87"/>
    <w:rsid w:val="006C6696"/>
    <w:rsid w:val="006D54FA"/>
    <w:rsid w:val="006E337B"/>
    <w:rsid w:val="006E46C1"/>
    <w:rsid w:val="006F3AC9"/>
    <w:rsid w:val="006F3F69"/>
    <w:rsid w:val="006F5F92"/>
    <w:rsid w:val="00704C14"/>
    <w:rsid w:val="00707CA4"/>
    <w:rsid w:val="00720251"/>
    <w:rsid w:val="007342EC"/>
    <w:rsid w:val="007347A6"/>
    <w:rsid w:val="00741166"/>
    <w:rsid w:val="00741989"/>
    <w:rsid w:val="0074331F"/>
    <w:rsid w:val="00743467"/>
    <w:rsid w:val="00754501"/>
    <w:rsid w:val="007555F6"/>
    <w:rsid w:val="0075798D"/>
    <w:rsid w:val="00763184"/>
    <w:rsid w:val="00766498"/>
    <w:rsid w:val="0077072A"/>
    <w:rsid w:val="00773C74"/>
    <w:rsid w:val="00784C20"/>
    <w:rsid w:val="00787531"/>
    <w:rsid w:val="007921D5"/>
    <w:rsid w:val="00795BF6"/>
    <w:rsid w:val="00796F9E"/>
    <w:rsid w:val="007B2A19"/>
    <w:rsid w:val="007B7654"/>
    <w:rsid w:val="007C384B"/>
    <w:rsid w:val="007C4059"/>
    <w:rsid w:val="007C45A8"/>
    <w:rsid w:val="007F0946"/>
    <w:rsid w:val="007F3E55"/>
    <w:rsid w:val="00811ABF"/>
    <w:rsid w:val="008147D7"/>
    <w:rsid w:val="0082148C"/>
    <w:rsid w:val="00825B2C"/>
    <w:rsid w:val="00832472"/>
    <w:rsid w:val="0083490C"/>
    <w:rsid w:val="00836D22"/>
    <w:rsid w:val="008410F0"/>
    <w:rsid w:val="00842B5E"/>
    <w:rsid w:val="00843534"/>
    <w:rsid w:val="008461A3"/>
    <w:rsid w:val="0085395A"/>
    <w:rsid w:val="00857E8E"/>
    <w:rsid w:val="00860FF2"/>
    <w:rsid w:val="0086775B"/>
    <w:rsid w:val="008745C3"/>
    <w:rsid w:val="00874616"/>
    <w:rsid w:val="00884C23"/>
    <w:rsid w:val="00891866"/>
    <w:rsid w:val="00891A62"/>
    <w:rsid w:val="00894CD7"/>
    <w:rsid w:val="00895D1C"/>
    <w:rsid w:val="00897695"/>
    <w:rsid w:val="008A654F"/>
    <w:rsid w:val="008B039F"/>
    <w:rsid w:val="008D1B24"/>
    <w:rsid w:val="008E0A1F"/>
    <w:rsid w:val="008E359A"/>
    <w:rsid w:val="008E7ADB"/>
    <w:rsid w:val="00904AE5"/>
    <w:rsid w:val="00911E25"/>
    <w:rsid w:val="00916765"/>
    <w:rsid w:val="0093731D"/>
    <w:rsid w:val="00940A48"/>
    <w:rsid w:val="00966ABE"/>
    <w:rsid w:val="00966CC2"/>
    <w:rsid w:val="009720E3"/>
    <w:rsid w:val="0098286D"/>
    <w:rsid w:val="00990013"/>
    <w:rsid w:val="009A03CD"/>
    <w:rsid w:val="009A2628"/>
    <w:rsid w:val="009A7FDC"/>
    <w:rsid w:val="009B101A"/>
    <w:rsid w:val="009B14F1"/>
    <w:rsid w:val="009B666D"/>
    <w:rsid w:val="009C0E6D"/>
    <w:rsid w:val="009C25FC"/>
    <w:rsid w:val="009C7A1A"/>
    <w:rsid w:val="009D6C37"/>
    <w:rsid w:val="009F2E19"/>
    <w:rsid w:val="009F5C97"/>
    <w:rsid w:val="009F7D06"/>
    <w:rsid w:val="00A0765B"/>
    <w:rsid w:val="00A1519E"/>
    <w:rsid w:val="00A26AE2"/>
    <w:rsid w:val="00A44083"/>
    <w:rsid w:val="00A4515C"/>
    <w:rsid w:val="00A47E9F"/>
    <w:rsid w:val="00A515AF"/>
    <w:rsid w:val="00A523FC"/>
    <w:rsid w:val="00A53254"/>
    <w:rsid w:val="00A535FB"/>
    <w:rsid w:val="00A60965"/>
    <w:rsid w:val="00A7128B"/>
    <w:rsid w:val="00A8124F"/>
    <w:rsid w:val="00A86087"/>
    <w:rsid w:val="00A94F53"/>
    <w:rsid w:val="00AA6107"/>
    <w:rsid w:val="00AA6468"/>
    <w:rsid w:val="00AA7FA5"/>
    <w:rsid w:val="00AB5F50"/>
    <w:rsid w:val="00AC02B4"/>
    <w:rsid w:val="00AD1F0C"/>
    <w:rsid w:val="00AE44E0"/>
    <w:rsid w:val="00AE48EB"/>
    <w:rsid w:val="00AE6BA7"/>
    <w:rsid w:val="00AF0404"/>
    <w:rsid w:val="00AF59DB"/>
    <w:rsid w:val="00AF69EA"/>
    <w:rsid w:val="00B0125B"/>
    <w:rsid w:val="00B0128F"/>
    <w:rsid w:val="00B069A2"/>
    <w:rsid w:val="00B16974"/>
    <w:rsid w:val="00B261B8"/>
    <w:rsid w:val="00B338CD"/>
    <w:rsid w:val="00B41A3F"/>
    <w:rsid w:val="00B42038"/>
    <w:rsid w:val="00B45155"/>
    <w:rsid w:val="00B6488A"/>
    <w:rsid w:val="00B66F1A"/>
    <w:rsid w:val="00B71B2C"/>
    <w:rsid w:val="00B85CAE"/>
    <w:rsid w:val="00B92578"/>
    <w:rsid w:val="00B931FE"/>
    <w:rsid w:val="00BA6A1E"/>
    <w:rsid w:val="00BB2E91"/>
    <w:rsid w:val="00BC2D22"/>
    <w:rsid w:val="00BC3828"/>
    <w:rsid w:val="00BC4815"/>
    <w:rsid w:val="00BC7C0F"/>
    <w:rsid w:val="00BD2FC9"/>
    <w:rsid w:val="00BD32CC"/>
    <w:rsid w:val="00BD3A8C"/>
    <w:rsid w:val="00BE467E"/>
    <w:rsid w:val="00BF03F6"/>
    <w:rsid w:val="00BF4CC0"/>
    <w:rsid w:val="00BF6467"/>
    <w:rsid w:val="00BF7029"/>
    <w:rsid w:val="00C00911"/>
    <w:rsid w:val="00C05E00"/>
    <w:rsid w:val="00C06AFF"/>
    <w:rsid w:val="00C117C0"/>
    <w:rsid w:val="00C16C4D"/>
    <w:rsid w:val="00C200C3"/>
    <w:rsid w:val="00C23073"/>
    <w:rsid w:val="00C24021"/>
    <w:rsid w:val="00C25E8A"/>
    <w:rsid w:val="00C2694A"/>
    <w:rsid w:val="00C379E8"/>
    <w:rsid w:val="00C44988"/>
    <w:rsid w:val="00C5394B"/>
    <w:rsid w:val="00C7158E"/>
    <w:rsid w:val="00C847DC"/>
    <w:rsid w:val="00CA5977"/>
    <w:rsid w:val="00CB1657"/>
    <w:rsid w:val="00CB33F2"/>
    <w:rsid w:val="00CB4B35"/>
    <w:rsid w:val="00CB5126"/>
    <w:rsid w:val="00CC0E18"/>
    <w:rsid w:val="00CC51CA"/>
    <w:rsid w:val="00CC54A2"/>
    <w:rsid w:val="00CD4659"/>
    <w:rsid w:val="00CD5F34"/>
    <w:rsid w:val="00CE1F92"/>
    <w:rsid w:val="00CF0AE6"/>
    <w:rsid w:val="00D013FC"/>
    <w:rsid w:val="00D0759A"/>
    <w:rsid w:val="00D16F0D"/>
    <w:rsid w:val="00D36656"/>
    <w:rsid w:val="00D36E7E"/>
    <w:rsid w:val="00D4705F"/>
    <w:rsid w:val="00D51D08"/>
    <w:rsid w:val="00D573AB"/>
    <w:rsid w:val="00D85C4C"/>
    <w:rsid w:val="00D86A0A"/>
    <w:rsid w:val="00D90E7A"/>
    <w:rsid w:val="00DA2850"/>
    <w:rsid w:val="00DA444E"/>
    <w:rsid w:val="00DC526B"/>
    <w:rsid w:val="00DC53AC"/>
    <w:rsid w:val="00DD0675"/>
    <w:rsid w:val="00DD4659"/>
    <w:rsid w:val="00DE353D"/>
    <w:rsid w:val="00DE7B38"/>
    <w:rsid w:val="00E044A0"/>
    <w:rsid w:val="00E049F2"/>
    <w:rsid w:val="00E2621B"/>
    <w:rsid w:val="00E30011"/>
    <w:rsid w:val="00E44536"/>
    <w:rsid w:val="00E46B87"/>
    <w:rsid w:val="00E46D09"/>
    <w:rsid w:val="00E5502E"/>
    <w:rsid w:val="00E66E79"/>
    <w:rsid w:val="00E8188C"/>
    <w:rsid w:val="00E82553"/>
    <w:rsid w:val="00E95525"/>
    <w:rsid w:val="00EA7371"/>
    <w:rsid w:val="00EB0ACE"/>
    <w:rsid w:val="00EB149A"/>
    <w:rsid w:val="00EB325D"/>
    <w:rsid w:val="00EC069A"/>
    <w:rsid w:val="00EC53E9"/>
    <w:rsid w:val="00ED4418"/>
    <w:rsid w:val="00EE0D8D"/>
    <w:rsid w:val="00EE2D3F"/>
    <w:rsid w:val="00EE41AD"/>
    <w:rsid w:val="00F12B5F"/>
    <w:rsid w:val="00F16417"/>
    <w:rsid w:val="00F1679D"/>
    <w:rsid w:val="00F17FC9"/>
    <w:rsid w:val="00F239B2"/>
    <w:rsid w:val="00F2703C"/>
    <w:rsid w:val="00F428DA"/>
    <w:rsid w:val="00F563C4"/>
    <w:rsid w:val="00F56E6B"/>
    <w:rsid w:val="00F60208"/>
    <w:rsid w:val="00F65730"/>
    <w:rsid w:val="00F65E1A"/>
    <w:rsid w:val="00F71569"/>
    <w:rsid w:val="00F7626D"/>
    <w:rsid w:val="00F86F71"/>
    <w:rsid w:val="00F872D6"/>
    <w:rsid w:val="00FA1940"/>
    <w:rsid w:val="00FA4846"/>
    <w:rsid w:val="00FB38EE"/>
    <w:rsid w:val="00FB7693"/>
    <w:rsid w:val="00FC1BA8"/>
    <w:rsid w:val="00FC23B0"/>
    <w:rsid w:val="00FF0F7F"/>
    <w:rsid w:val="00FF3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425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4250"/>
    <w:pPr>
      <w:keepNext/>
      <w:outlineLvl w:val="0"/>
    </w:pPr>
    <w:rPr>
      <w:rFonts w:ascii="Arial" w:hAnsi="Arial" w:cs="Arial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164250"/>
    <w:pPr>
      <w:keepNext/>
      <w:jc w:val="center"/>
      <w:outlineLvl w:val="1"/>
    </w:pPr>
    <w:rPr>
      <w:rFonts w:ascii="Arial" w:hAnsi="Arial" w:cs="Arial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4250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164250"/>
    <w:pPr>
      <w:keepNext/>
      <w:jc w:val="both"/>
      <w:outlineLvl w:val="3"/>
    </w:pPr>
    <w:rPr>
      <w:rFonts w:ascii="Arial" w:hAnsi="Arial" w:cs="Arial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164250"/>
    <w:pPr>
      <w:keepNext/>
      <w:outlineLvl w:val="4"/>
    </w:pPr>
    <w:rPr>
      <w:rFonts w:ascii="Arial" w:hAnsi="Arial"/>
      <w:sz w:val="20"/>
    </w:rPr>
  </w:style>
  <w:style w:type="paragraph" w:styleId="6">
    <w:name w:val="heading 6"/>
    <w:basedOn w:val="a"/>
    <w:next w:val="a"/>
    <w:link w:val="60"/>
    <w:qFormat/>
    <w:rsid w:val="00164250"/>
    <w:pPr>
      <w:keepNext/>
      <w:outlineLvl w:val="5"/>
    </w:pPr>
    <w:rPr>
      <w:rFonts w:ascii="Arial" w:hAnsi="Arial"/>
      <w:b/>
      <w:caps/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64250"/>
    <w:pPr>
      <w:jc w:val="center"/>
    </w:pPr>
    <w:rPr>
      <w:b/>
      <w:bCs/>
    </w:rPr>
  </w:style>
  <w:style w:type="paragraph" w:styleId="a5">
    <w:name w:val="footer"/>
    <w:basedOn w:val="a"/>
    <w:link w:val="a6"/>
    <w:uiPriority w:val="99"/>
    <w:rsid w:val="001642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64250"/>
  </w:style>
  <w:style w:type="paragraph" w:styleId="a8">
    <w:name w:val="footnote text"/>
    <w:basedOn w:val="a"/>
    <w:link w:val="a9"/>
    <w:semiHidden/>
    <w:rsid w:val="00164250"/>
    <w:rPr>
      <w:sz w:val="20"/>
      <w:szCs w:val="20"/>
    </w:rPr>
  </w:style>
  <w:style w:type="character" w:styleId="aa">
    <w:name w:val="footnote reference"/>
    <w:basedOn w:val="a0"/>
    <w:semiHidden/>
    <w:rsid w:val="00164250"/>
    <w:rPr>
      <w:vertAlign w:val="superscript"/>
    </w:rPr>
  </w:style>
  <w:style w:type="character" w:styleId="ab">
    <w:name w:val="annotation reference"/>
    <w:basedOn w:val="a0"/>
    <w:semiHidden/>
    <w:rsid w:val="00164250"/>
    <w:rPr>
      <w:sz w:val="16"/>
      <w:szCs w:val="16"/>
    </w:rPr>
  </w:style>
  <w:style w:type="paragraph" w:styleId="ac">
    <w:name w:val="annotation text"/>
    <w:basedOn w:val="a"/>
    <w:link w:val="ad"/>
    <w:semiHidden/>
    <w:rsid w:val="00164250"/>
    <w:rPr>
      <w:sz w:val="20"/>
      <w:szCs w:val="20"/>
    </w:rPr>
  </w:style>
  <w:style w:type="paragraph" w:customStyle="1" w:styleId="ConsPlusNormal">
    <w:name w:val="ConsPlusNormal"/>
    <w:rsid w:val="0016425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ody Text"/>
    <w:basedOn w:val="a"/>
    <w:link w:val="af"/>
    <w:rsid w:val="00164250"/>
    <w:pPr>
      <w:jc w:val="both"/>
    </w:pPr>
    <w:rPr>
      <w:rFonts w:ascii="Arial" w:hAnsi="Arial"/>
      <w:bCs/>
      <w:sz w:val="20"/>
    </w:rPr>
  </w:style>
  <w:style w:type="paragraph" w:styleId="21">
    <w:name w:val="Body Text 2"/>
    <w:basedOn w:val="a"/>
    <w:link w:val="22"/>
    <w:rsid w:val="00164250"/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rsid w:val="00164250"/>
    <w:rPr>
      <w:rFonts w:ascii="Arial" w:hAnsi="Arial"/>
      <w:b/>
      <w:sz w:val="20"/>
    </w:rPr>
  </w:style>
  <w:style w:type="paragraph" w:customStyle="1" w:styleId="ConsPlusNonformat">
    <w:name w:val="ConsPlusNonformat"/>
    <w:rsid w:val="00164250"/>
    <w:rPr>
      <w:rFonts w:ascii="Courier New" w:hAnsi="Courier New"/>
      <w:snapToGrid w:val="0"/>
    </w:rPr>
  </w:style>
  <w:style w:type="paragraph" w:styleId="af0">
    <w:name w:val="Body Text Indent"/>
    <w:basedOn w:val="a"/>
    <w:link w:val="af1"/>
    <w:rsid w:val="00164250"/>
    <w:pPr>
      <w:widowControl w:val="0"/>
      <w:ind w:firstLine="485"/>
      <w:jc w:val="both"/>
    </w:pPr>
    <w:rPr>
      <w:lang w:val="en-US"/>
    </w:rPr>
  </w:style>
  <w:style w:type="paragraph" w:styleId="af2">
    <w:name w:val="header"/>
    <w:basedOn w:val="a"/>
    <w:link w:val="af3"/>
    <w:rsid w:val="00164250"/>
    <w:pPr>
      <w:tabs>
        <w:tab w:val="center" w:pos="4153"/>
        <w:tab w:val="right" w:pos="8306"/>
      </w:tabs>
    </w:pPr>
  </w:style>
  <w:style w:type="paragraph" w:customStyle="1" w:styleId="ConsPlusTitle">
    <w:name w:val="ConsPlusTitle"/>
    <w:rsid w:val="004C3934"/>
    <w:rPr>
      <w:b/>
      <w:snapToGrid w:val="0"/>
      <w:sz w:val="28"/>
    </w:rPr>
  </w:style>
  <w:style w:type="character" w:customStyle="1" w:styleId="af1">
    <w:name w:val="Основной текст с отступом Знак"/>
    <w:basedOn w:val="a0"/>
    <w:link w:val="af0"/>
    <w:rsid w:val="004C3934"/>
    <w:rPr>
      <w:sz w:val="24"/>
      <w:szCs w:val="24"/>
      <w:lang w:val="en-US"/>
    </w:rPr>
  </w:style>
  <w:style w:type="character" w:customStyle="1" w:styleId="a9">
    <w:name w:val="Текст сноски Знак"/>
    <w:basedOn w:val="a0"/>
    <w:link w:val="a8"/>
    <w:semiHidden/>
    <w:rsid w:val="004C3934"/>
  </w:style>
  <w:style w:type="character" w:customStyle="1" w:styleId="a4">
    <w:name w:val="Название Знак"/>
    <w:basedOn w:val="a0"/>
    <w:link w:val="a3"/>
    <w:rsid w:val="004C3934"/>
    <w:rPr>
      <w:b/>
      <w:bCs/>
      <w:sz w:val="24"/>
      <w:szCs w:val="24"/>
    </w:rPr>
  </w:style>
  <w:style w:type="paragraph" w:styleId="af4">
    <w:name w:val="List Paragraph"/>
    <w:basedOn w:val="a"/>
    <w:uiPriority w:val="34"/>
    <w:qFormat/>
    <w:rsid w:val="004C393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C3934"/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rsid w:val="004C3934"/>
    <w:rPr>
      <w:rFonts w:ascii="Arial" w:hAnsi="Arial" w:cs="Arial"/>
      <w:lang w:val="en-US"/>
    </w:rPr>
  </w:style>
  <w:style w:type="character" w:customStyle="1" w:styleId="30">
    <w:name w:val="Заголовок 3 Знак"/>
    <w:basedOn w:val="a0"/>
    <w:link w:val="3"/>
    <w:rsid w:val="004C3934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4C3934"/>
    <w:rPr>
      <w:rFonts w:ascii="Arial" w:hAnsi="Arial" w:cs="Arial"/>
      <w:b/>
      <w:bCs/>
    </w:rPr>
  </w:style>
  <w:style w:type="character" w:customStyle="1" w:styleId="50">
    <w:name w:val="Заголовок 5 Знак"/>
    <w:basedOn w:val="a0"/>
    <w:link w:val="5"/>
    <w:rsid w:val="004C3934"/>
    <w:rPr>
      <w:rFonts w:ascii="Arial" w:hAnsi="Arial"/>
      <w:szCs w:val="24"/>
    </w:rPr>
  </w:style>
  <w:style w:type="character" w:customStyle="1" w:styleId="60">
    <w:name w:val="Заголовок 6 Знак"/>
    <w:basedOn w:val="a0"/>
    <w:link w:val="6"/>
    <w:rsid w:val="004C3934"/>
    <w:rPr>
      <w:rFonts w:ascii="Arial" w:hAnsi="Arial"/>
      <w:b/>
      <w:caps/>
      <w:szCs w:val="24"/>
      <w:u w:val="single"/>
    </w:rPr>
  </w:style>
  <w:style w:type="character" w:customStyle="1" w:styleId="a6">
    <w:name w:val="Нижний колонтитул Знак"/>
    <w:basedOn w:val="a0"/>
    <w:link w:val="a5"/>
    <w:uiPriority w:val="99"/>
    <w:rsid w:val="004C3934"/>
    <w:rPr>
      <w:sz w:val="24"/>
      <w:szCs w:val="24"/>
    </w:rPr>
  </w:style>
  <w:style w:type="character" w:customStyle="1" w:styleId="ad">
    <w:name w:val="Текст примечания Знак"/>
    <w:basedOn w:val="a0"/>
    <w:link w:val="ac"/>
    <w:semiHidden/>
    <w:rsid w:val="004C3934"/>
  </w:style>
  <w:style w:type="character" w:customStyle="1" w:styleId="af">
    <w:name w:val="Основной текст Знак"/>
    <w:basedOn w:val="a0"/>
    <w:link w:val="ae"/>
    <w:rsid w:val="004C3934"/>
    <w:rPr>
      <w:rFonts w:ascii="Arial" w:hAnsi="Arial"/>
      <w:bCs/>
      <w:szCs w:val="24"/>
    </w:rPr>
  </w:style>
  <w:style w:type="character" w:customStyle="1" w:styleId="22">
    <w:name w:val="Основной текст 2 Знак"/>
    <w:basedOn w:val="a0"/>
    <w:link w:val="21"/>
    <w:rsid w:val="004C3934"/>
    <w:rPr>
      <w:rFonts w:ascii="Arial" w:hAnsi="Arial" w:cs="Arial"/>
    </w:rPr>
  </w:style>
  <w:style w:type="character" w:customStyle="1" w:styleId="32">
    <w:name w:val="Основной текст 3 Знак"/>
    <w:basedOn w:val="a0"/>
    <w:link w:val="31"/>
    <w:rsid w:val="004C3934"/>
    <w:rPr>
      <w:rFonts w:ascii="Arial" w:hAnsi="Arial"/>
      <w:b/>
      <w:szCs w:val="24"/>
    </w:rPr>
  </w:style>
  <w:style w:type="character" w:customStyle="1" w:styleId="af3">
    <w:name w:val="Верхний колонтитул Знак"/>
    <w:basedOn w:val="a0"/>
    <w:link w:val="af2"/>
    <w:rsid w:val="004C3934"/>
    <w:rPr>
      <w:sz w:val="24"/>
      <w:szCs w:val="24"/>
    </w:rPr>
  </w:style>
  <w:style w:type="paragraph" w:customStyle="1" w:styleId="ConsPlusCell">
    <w:name w:val="ConsPlusCell"/>
    <w:uiPriority w:val="99"/>
    <w:rsid w:val="004C3934"/>
    <w:pPr>
      <w:autoSpaceDE w:val="0"/>
      <w:autoSpaceDN w:val="0"/>
      <w:adjustRightInd w:val="0"/>
    </w:pPr>
    <w:rPr>
      <w:rFonts w:ascii="Times New Roman CYR" w:hAnsi="Times New Roman CYR" w:cs="Times New Roman CYR"/>
      <w:sz w:val="22"/>
      <w:szCs w:val="22"/>
    </w:rPr>
  </w:style>
  <w:style w:type="paragraph" w:styleId="af5">
    <w:name w:val="Balloon Text"/>
    <w:basedOn w:val="a"/>
    <w:link w:val="af6"/>
    <w:uiPriority w:val="99"/>
    <w:unhideWhenUsed/>
    <w:rsid w:val="004C393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4C3934"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59"/>
    <w:rsid w:val="004C393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uiPriority w:val="1"/>
    <w:qFormat/>
    <w:rsid w:val="004C393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Основной текст_"/>
    <w:basedOn w:val="a0"/>
    <w:link w:val="23"/>
    <w:rsid w:val="004C3934"/>
    <w:rPr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4C3934"/>
    <w:rPr>
      <w:sz w:val="15"/>
      <w:szCs w:val="15"/>
      <w:shd w:val="clear" w:color="auto" w:fill="FFFFFF"/>
    </w:rPr>
  </w:style>
  <w:style w:type="character" w:customStyle="1" w:styleId="43">
    <w:name w:val="Заголовок №4_"/>
    <w:basedOn w:val="a0"/>
    <w:link w:val="44"/>
    <w:rsid w:val="004C3934"/>
    <w:rPr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4C3934"/>
    <w:rPr>
      <w:b/>
      <w:bCs/>
      <w:sz w:val="23"/>
      <w:szCs w:val="23"/>
      <w:shd w:val="clear" w:color="auto" w:fill="FFFFFF"/>
    </w:rPr>
  </w:style>
  <w:style w:type="character" w:customStyle="1" w:styleId="afa">
    <w:name w:val="Подпись к таблице_"/>
    <w:basedOn w:val="a0"/>
    <w:link w:val="afb"/>
    <w:rsid w:val="004C3934"/>
    <w:rPr>
      <w:sz w:val="15"/>
      <w:szCs w:val="15"/>
      <w:shd w:val="clear" w:color="auto" w:fill="FFFFFF"/>
    </w:rPr>
  </w:style>
  <w:style w:type="character" w:customStyle="1" w:styleId="95pt">
    <w:name w:val="Основной текст + 9.5 pt"/>
    <w:basedOn w:val="af9"/>
    <w:rsid w:val="004C3934"/>
    <w:rPr>
      <w:color w:val="000000"/>
      <w:spacing w:val="0"/>
      <w:w w:val="100"/>
      <w:position w:val="0"/>
      <w:sz w:val="19"/>
      <w:szCs w:val="19"/>
      <w:lang w:val="ru-RU"/>
    </w:rPr>
  </w:style>
  <w:style w:type="paragraph" w:customStyle="1" w:styleId="23">
    <w:name w:val="Основной текст2"/>
    <w:basedOn w:val="a"/>
    <w:link w:val="af9"/>
    <w:rsid w:val="004C3934"/>
    <w:pPr>
      <w:widowControl w:val="0"/>
      <w:shd w:val="clear" w:color="auto" w:fill="FFFFFF"/>
      <w:spacing w:before="360" w:after="480" w:line="0" w:lineRule="atLeast"/>
      <w:jc w:val="right"/>
    </w:pPr>
    <w:rPr>
      <w:sz w:val="26"/>
      <w:szCs w:val="26"/>
    </w:rPr>
  </w:style>
  <w:style w:type="paragraph" w:customStyle="1" w:styleId="42">
    <w:name w:val="Основной текст (4)"/>
    <w:basedOn w:val="a"/>
    <w:link w:val="41"/>
    <w:rsid w:val="004C3934"/>
    <w:pPr>
      <w:widowControl w:val="0"/>
      <w:shd w:val="clear" w:color="auto" w:fill="FFFFFF"/>
      <w:spacing w:before="120" w:line="230" w:lineRule="exact"/>
      <w:jc w:val="right"/>
    </w:pPr>
    <w:rPr>
      <w:sz w:val="15"/>
      <w:szCs w:val="15"/>
    </w:rPr>
  </w:style>
  <w:style w:type="paragraph" w:customStyle="1" w:styleId="44">
    <w:name w:val="Заголовок №4"/>
    <w:basedOn w:val="a"/>
    <w:link w:val="43"/>
    <w:rsid w:val="004C3934"/>
    <w:pPr>
      <w:widowControl w:val="0"/>
      <w:shd w:val="clear" w:color="auto" w:fill="FFFFFF"/>
      <w:spacing w:before="240" w:after="120" w:line="0" w:lineRule="atLeast"/>
      <w:outlineLvl w:val="3"/>
    </w:pPr>
    <w:rPr>
      <w:sz w:val="20"/>
      <w:szCs w:val="20"/>
    </w:rPr>
  </w:style>
  <w:style w:type="paragraph" w:customStyle="1" w:styleId="52">
    <w:name w:val="Основной текст (5)"/>
    <w:basedOn w:val="a"/>
    <w:link w:val="51"/>
    <w:rsid w:val="004C3934"/>
    <w:pPr>
      <w:widowControl w:val="0"/>
      <w:shd w:val="clear" w:color="auto" w:fill="FFFFFF"/>
      <w:spacing w:before="120" w:line="0" w:lineRule="atLeast"/>
    </w:pPr>
    <w:rPr>
      <w:b/>
      <w:bCs/>
      <w:sz w:val="23"/>
      <w:szCs w:val="23"/>
    </w:rPr>
  </w:style>
  <w:style w:type="paragraph" w:customStyle="1" w:styleId="afb">
    <w:name w:val="Подпись к таблице"/>
    <w:basedOn w:val="a"/>
    <w:link w:val="afa"/>
    <w:rsid w:val="004C3934"/>
    <w:pPr>
      <w:widowControl w:val="0"/>
      <w:shd w:val="clear" w:color="auto" w:fill="FFFFFF"/>
      <w:spacing w:after="180" w:line="0" w:lineRule="atLeast"/>
      <w:jc w:val="right"/>
    </w:pPr>
    <w:rPr>
      <w:sz w:val="15"/>
      <w:szCs w:val="15"/>
    </w:rPr>
  </w:style>
  <w:style w:type="paragraph" w:styleId="24">
    <w:name w:val="Body Text Indent 2"/>
    <w:basedOn w:val="a"/>
    <w:link w:val="25"/>
    <w:uiPriority w:val="99"/>
    <w:unhideWhenUsed/>
    <w:rsid w:val="004C3934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4C39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image" Target="media/image7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4.wmf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3.bin"/><Relationship Id="rId89" Type="http://schemas.openxmlformats.org/officeDocument/2006/relationships/image" Target="media/image37.wmf"/><Relationship Id="rId112" Type="http://schemas.openxmlformats.org/officeDocument/2006/relationships/footer" Target="footer1.xml"/><Relationship Id="rId16" Type="http://schemas.openxmlformats.org/officeDocument/2006/relationships/image" Target="media/image5.wmf"/><Relationship Id="rId107" Type="http://schemas.openxmlformats.org/officeDocument/2006/relationships/image" Target="media/image45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53" Type="http://schemas.openxmlformats.org/officeDocument/2006/relationships/image" Target="media/image20.wmf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2.wmf"/><Relationship Id="rId87" Type="http://schemas.openxmlformats.org/officeDocument/2006/relationships/image" Target="media/image36.wmf"/><Relationship Id="rId102" Type="http://schemas.openxmlformats.org/officeDocument/2006/relationships/oleObject" Target="embeddings/oleObject53.bin"/><Relationship Id="rId110" Type="http://schemas.openxmlformats.org/officeDocument/2006/relationships/oleObject" Target="embeddings/oleObject57.bin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3.wmf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7.wmf"/><Relationship Id="rId77" Type="http://schemas.openxmlformats.org/officeDocument/2006/relationships/image" Target="media/image31.wmf"/><Relationship Id="rId100" Type="http://schemas.openxmlformats.org/officeDocument/2006/relationships/oleObject" Target="embeddings/oleObject52.bin"/><Relationship Id="rId105" Type="http://schemas.openxmlformats.org/officeDocument/2006/relationships/image" Target="media/image44.wmf"/><Relationship Id="rId113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5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2.wmf"/><Relationship Id="rId67" Type="http://schemas.openxmlformats.org/officeDocument/2006/relationships/image" Target="media/image26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0.wmf"/><Relationship Id="rId83" Type="http://schemas.openxmlformats.org/officeDocument/2006/relationships/image" Target="media/image34.wmf"/><Relationship Id="rId88" Type="http://schemas.openxmlformats.org/officeDocument/2006/relationships/oleObject" Target="embeddings/oleObject45.bin"/><Relationship Id="rId91" Type="http://schemas.openxmlformats.org/officeDocument/2006/relationships/image" Target="media/image38.wmf"/><Relationship Id="rId96" Type="http://schemas.openxmlformats.org/officeDocument/2006/relationships/image" Target="media/image40.wmf"/><Relationship Id="rId11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image" Target="media/image19.wmf"/><Relationship Id="rId57" Type="http://schemas.openxmlformats.org/officeDocument/2006/relationships/oleObject" Target="embeddings/oleObject29.bin"/><Relationship Id="rId106" Type="http://schemas.openxmlformats.org/officeDocument/2006/relationships/oleObject" Target="embeddings/oleObject55.bin"/><Relationship Id="rId114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5.wmf"/><Relationship Id="rId73" Type="http://schemas.openxmlformats.org/officeDocument/2006/relationships/image" Target="media/image29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3.wmf"/><Relationship Id="rId86" Type="http://schemas.openxmlformats.org/officeDocument/2006/relationships/oleObject" Target="embeddings/oleObject44.bin"/><Relationship Id="rId94" Type="http://schemas.openxmlformats.org/officeDocument/2006/relationships/image" Target="media/image39.wmf"/><Relationship Id="rId99" Type="http://schemas.openxmlformats.org/officeDocument/2006/relationships/oleObject" Target="embeddings/oleObject51.bin"/><Relationship Id="rId101" Type="http://schemas.openxmlformats.org/officeDocument/2006/relationships/image" Target="media/image4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46.wmf"/><Relationship Id="rId34" Type="http://schemas.openxmlformats.org/officeDocument/2006/relationships/image" Target="media/image13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1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4.bin"/><Relationship Id="rId7" Type="http://schemas.openxmlformats.org/officeDocument/2006/relationships/endnotes" Target="endnotes.xml"/><Relationship Id="rId71" Type="http://schemas.openxmlformats.org/officeDocument/2006/relationships/image" Target="media/image28.wmf"/><Relationship Id="rId92" Type="http://schemas.openxmlformats.org/officeDocument/2006/relationships/oleObject" Target="embeddings/oleObject4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491D8D-6D73-4878-8E13-5FEC3A39C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40</Pages>
  <Words>6334</Words>
  <Characters>36105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Показатель</vt:lpstr>
    </vt:vector>
  </TitlesOfParts>
  <Company/>
  <LinksUpToDate>false</LinksUpToDate>
  <CharactersWithSpaces>42355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Показатель</dc:title>
  <dc:creator>User</dc:creator>
  <cp:lastModifiedBy>Parshina</cp:lastModifiedBy>
  <cp:revision>70</cp:revision>
  <cp:lastPrinted>2013-07-26T06:11:00Z</cp:lastPrinted>
  <dcterms:created xsi:type="dcterms:W3CDTF">2015-04-02T06:29:00Z</dcterms:created>
  <dcterms:modified xsi:type="dcterms:W3CDTF">2016-07-25T14:06:00Z</dcterms:modified>
</cp:coreProperties>
</file>